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08E44" w14:textId="77777777" w:rsidR="0020529C" w:rsidRDefault="00000000" w:rsidP="003520DD">
      <w:pPr>
        <w:pStyle w:val="Corpsdetexte"/>
        <w:ind w:right="802"/>
        <w:rPr>
          <w:sz w:val="20"/>
        </w:rPr>
      </w:pPr>
      <w:r>
        <w:rPr>
          <w:noProof/>
          <w:sz w:val="20"/>
        </w:rPr>
        <w:drawing>
          <wp:inline distT="0" distB="0" distL="0" distR="0" wp14:anchorId="4B254A2E" wp14:editId="71D5975F">
            <wp:extent cx="5044440" cy="51181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063827" cy="513777"/>
                    </a:xfrm>
                    <a:prstGeom prst="rect">
                      <a:avLst/>
                    </a:prstGeom>
                  </pic:spPr>
                </pic:pic>
              </a:graphicData>
            </a:graphic>
          </wp:inline>
        </w:drawing>
      </w:r>
    </w:p>
    <w:p w14:paraId="38AE7708" w14:textId="67596FAE" w:rsidR="0020529C" w:rsidRPr="00507097" w:rsidRDefault="00507097" w:rsidP="003520DD">
      <w:pPr>
        <w:pStyle w:val="Corpsdetexte"/>
        <w:spacing w:before="469"/>
        <w:ind w:right="802"/>
        <w:rPr>
          <w:rFonts w:ascii="Garamond" w:hAnsi="Garamond"/>
          <w:sz w:val="50"/>
        </w:rPr>
      </w:pPr>
      <w:r w:rsidRPr="00507097">
        <w:rPr>
          <w:rFonts w:ascii="Garamond" w:hAnsi="Garamond"/>
          <w:sz w:val="50"/>
        </w:rPr>
        <w:t>LEMON</w:t>
      </w:r>
    </w:p>
    <w:p w14:paraId="60C1541A" w14:textId="7BCBD8D6" w:rsidR="003520DD" w:rsidRPr="006332B1" w:rsidRDefault="00507097" w:rsidP="003520DD">
      <w:pPr>
        <w:jc w:val="center"/>
      </w:pPr>
      <w:r>
        <w:rPr>
          <w:b/>
          <w:bCs/>
        </w:rPr>
        <w:t>LEARNING EUROPE through MOBILITIES and OPPORTUNITIES NETWORK</w:t>
      </w:r>
    </w:p>
    <w:p w14:paraId="126E65FC" w14:textId="77777777" w:rsidR="0020529C" w:rsidRDefault="0020529C" w:rsidP="003520DD">
      <w:pPr>
        <w:pStyle w:val="Corpsdetexte"/>
        <w:ind w:right="802"/>
        <w:rPr>
          <w:b/>
          <w:sz w:val="51"/>
        </w:rPr>
      </w:pPr>
    </w:p>
    <w:p w14:paraId="304B3AC2" w14:textId="77777777" w:rsidR="0020529C" w:rsidRDefault="0020529C" w:rsidP="003520DD">
      <w:pPr>
        <w:pStyle w:val="Corpsdetexte"/>
        <w:ind w:right="802"/>
        <w:rPr>
          <w:b/>
          <w:sz w:val="51"/>
        </w:rPr>
      </w:pPr>
    </w:p>
    <w:p w14:paraId="5119DF85" w14:textId="77777777" w:rsidR="0020529C" w:rsidRDefault="0020529C" w:rsidP="003520DD">
      <w:pPr>
        <w:pStyle w:val="Corpsdetexte"/>
        <w:ind w:right="802"/>
        <w:rPr>
          <w:b/>
          <w:sz w:val="51"/>
        </w:rPr>
      </w:pPr>
    </w:p>
    <w:p w14:paraId="68A0D040" w14:textId="465DE6FA" w:rsidR="0020529C" w:rsidRDefault="00507097" w:rsidP="003520DD">
      <w:pPr>
        <w:pStyle w:val="Corpsdetexte"/>
        <w:ind w:right="802"/>
        <w:rPr>
          <w:b/>
          <w:sz w:val="51"/>
        </w:rPr>
      </w:pPr>
      <w:r>
        <w:rPr>
          <w:b/>
          <w:noProof/>
          <w:sz w:val="51"/>
        </w:rPr>
        <w:drawing>
          <wp:inline distT="0" distB="0" distL="0" distR="0" wp14:anchorId="1B72E029" wp14:editId="210E487B">
            <wp:extent cx="4293705" cy="3046486"/>
            <wp:effectExtent l="0" t="0" r="0" b="1905"/>
            <wp:docPr id="2065431269" name="Image 9" descr="Une image contenant Police, Graphique, logo, jau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431269" name="Image 9" descr="Une image contenant Police, Graphique, logo, jaun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4306961" cy="3055891"/>
                    </a:xfrm>
                    <a:prstGeom prst="rect">
                      <a:avLst/>
                    </a:prstGeom>
                  </pic:spPr>
                </pic:pic>
              </a:graphicData>
            </a:graphic>
          </wp:inline>
        </w:drawing>
      </w:r>
    </w:p>
    <w:p w14:paraId="7C620668" w14:textId="77777777" w:rsidR="0020529C" w:rsidRDefault="0020529C" w:rsidP="003520DD">
      <w:pPr>
        <w:pStyle w:val="Corpsdetexte"/>
        <w:ind w:right="802"/>
        <w:rPr>
          <w:b/>
          <w:sz w:val="51"/>
        </w:rPr>
      </w:pPr>
    </w:p>
    <w:p w14:paraId="579CB7D8" w14:textId="77777777" w:rsidR="0020529C" w:rsidRDefault="0020529C" w:rsidP="003520DD">
      <w:pPr>
        <w:pStyle w:val="Corpsdetexte"/>
        <w:ind w:right="802"/>
        <w:rPr>
          <w:b/>
          <w:sz w:val="51"/>
        </w:rPr>
      </w:pPr>
    </w:p>
    <w:p w14:paraId="0A136D98" w14:textId="77777777" w:rsidR="00507097" w:rsidRDefault="00507097" w:rsidP="00507097">
      <w:pPr>
        <w:jc w:val="center"/>
        <w:rPr>
          <w:b/>
          <w:bCs/>
        </w:rPr>
      </w:pPr>
      <w:r>
        <w:rPr>
          <w:b/>
          <w:bCs/>
        </w:rPr>
        <w:t>Build</w:t>
      </w:r>
      <w:r w:rsidRPr="006332B1">
        <w:rPr>
          <w:b/>
          <w:bCs/>
        </w:rPr>
        <w:t xml:space="preserve"> a Europe where young people are empowered to learn, grow, connect, and contribute to a better, more sustainable future!</w:t>
      </w:r>
    </w:p>
    <w:p w14:paraId="266019D7" w14:textId="77777777" w:rsidR="00507097" w:rsidRPr="006332B1" w:rsidRDefault="00507097" w:rsidP="00507097">
      <w:pPr>
        <w:jc w:val="center"/>
      </w:pPr>
    </w:p>
    <w:p w14:paraId="4FCC1ABB" w14:textId="77777777" w:rsidR="00507097" w:rsidRPr="006332B1" w:rsidRDefault="00507097" w:rsidP="00507097">
      <w:pPr>
        <w:jc w:val="center"/>
      </w:pPr>
      <w:r w:rsidRPr="006332B1">
        <w:rPr>
          <w:b/>
          <w:bCs/>
        </w:rPr>
        <w:t>Together, let's make youth mobility and European education a reality for all, while protecting our planet!</w:t>
      </w:r>
    </w:p>
    <w:p w14:paraId="3245C13F" w14:textId="77777777" w:rsidR="0020529C" w:rsidRDefault="0020529C" w:rsidP="003520DD">
      <w:pPr>
        <w:pStyle w:val="Corpsdetexte"/>
        <w:ind w:right="802"/>
        <w:rPr>
          <w:b/>
          <w:sz w:val="51"/>
        </w:rPr>
      </w:pPr>
    </w:p>
    <w:p w14:paraId="4934EAB1" w14:textId="77777777" w:rsidR="00507097" w:rsidRDefault="00507097" w:rsidP="003520DD">
      <w:pPr>
        <w:pStyle w:val="Corpsdetexte"/>
        <w:ind w:right="802"/>
        <w:rPr>
          <w:b/>
          <w:sz w:val="51"/>
        </w:rPr>
      </w:pPr>
    </w:p>
    <w:p w14:paraId="72526C39" w14:textId="77777777" w:rsidR="00507097" w:rsidRDefault="00507097" w:rsidP="003520DD">
      <w:pPr>
        <w:pStyle w:val="Corpsdetexte"/>
        <w:ind w:right="802"/>
        <w:rPr>
          <w:b/>
          <w:sz w:val="51"/>
        </w:rPr>
      </w:pPr>
    </w:p>
    <w:p w14:paraId="50823D66" w14:textId="77777777" w:rsidR="00507097" w:rsidRDefault="00507097" w:rsidP="003520DD">
      <w:pPr>
        <w:pStyle w:val="Corpsdetexte"/>
        <w:ind w:right="802"/>
        <w:rPr>
          <w:b/>
          <w:sz w:val="51"/>
        </w:rPr>
      </w:pPr>
    </w:p>
    <w:p w14:paraId="04286610" w14:textId="77777777" w:rsidR="00507097" w:rsidRDefault="00507097" w:rsidP="003520DD">
      <w:pPr>
        <w:pStyle w:val="Corpsdetexte"/>
        <w:ind w:right="802"/>
        <w:rPr>
          <w:b/>
          <w:sz w:val="51"/>
        </w:rPr>
      </w:pPr>
    </w:p>
    <w:p w14:paraId="1B24986D" w14:textId="77777777" w:rsidR="003520DD" w:rsidRDefault="003520DD" w:rsidP="003520DD">
      <w:pPr>
        <w:ind w:right="802"/>
        <w:rPr>
          <w:b/>
          <w:bCs/>
        </w:rPr>
      </w:pPr>
    </w:p>
    <w:p w14:paraId="2452D9F1" w14:textId="77777777" w:rsidR="00507097" w:rsidRDefault="00507097" w:rsidP="003520DD">
      <w:pPr>
        <w:ind w:right="802"/>
        <w:rPr>
          <w:b/>
          <w:bCs/>
        </w:rPr>
      </w:pPr>
    </w:p>
    <w:p w14:paraId="606A1AED" w14:textId="4317F594" w:rsidR="003520DD" w:rsidRDefault="003520DD" w:rsidP="003520DD">
      <w:pPr>
        <w:ind w:right="802"/>
        <w:rPr>
          <w:b/>
          <w:bCs/>
        </w:rPr>
      </w:pPr>
      <w:r w:rsidRPr="006332B1">
        <w:rPr>
          <w:b/>
          <w:bCs/>
        </w:rPr>
        <w:lastRenderedPageBreak/>
        <w:t>L</w:t>
      </w:r>
      <w:r w:rsidR="00507097">
        <w:rPr>
          <w:b/>
          <w:bCs/>
        </w:rPr>
        <w:t>.</w:t>
      </w:r>
      <w:r w:rsidRPr="006332B1">
        <w:rPr>
          <w:b/>
          <w:bCs/>
        </w:rPr>
        <w:t>E.M</w:t>
      </w:r>
      <w:r w:rsidR="00507097">
        <w:rPr>
          <w:b/>
          <w:bCs/>
        </w:rPr>
        <w:t>.</w:t>
      </w:r>
      <w:r w:rsidRPr="006332B1">
        <w:rPr>
          <w:b/>
          <w:bCs/>
        </w:rPr>
        <w:t>O.N.'s Manifesto for Youth Mobility and European Education: Empowering Young People to Build a Sustainable Future</w:t>
      </w:r>
    </w:p>
    <w:p w14:paraId="73AAE5A7" w14:textId="77777777" w:rsidR="003520DD" w:rsidRDefault="003520DD" w:rsidP="003520DD">
      <w:pPr>
        <w:pStyle w:val="Corpsdetexte"/>
        <w:ind w:right="802"/>
        <w:rPr>
          <w:b/>
          <w:sz w:val="4"/>
        </w:rPr>
      </w:pPr>
      <w:r>
        <w:rPr>
          <w:noProof/>
        </w:rPr>
        <mc:AlternateContent>
          <mc:Choice Requires="wps">
            <w:drawing>
              <wp:anchor distT="0" distB="0" distL="0" distR="0" simplePos="0" relativeHeight="251677696" behindDoc="1" locked="0" layoutInCell="1" allowOverlap="1" wp14:anchorId="051C0D50" wp14:editId="2037638C">
                <wp:simplePos x="0" y="0"/>
                <wp:positionH relativeFrom="page">
                  <wp:posOffset>881176</wp:posOffset>
                </wp:positionH>
                <wp:positionV relativeFrom="paragraph">
                  <wp:posOffset>44738</wp:posOffset>
                </wp:positionV>
                <wp:extent cx="5798185" cy="18415"/>
                <wp:effectExtent l="0" t="0" r="0" b="0"/>
                <wp:wrapTopAndBottom/>
                <wp:docPr id="1194551704"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FAB900"/>
                        </a:solidFill>
                      </wps:spPr>
                      <wps:bodyPr wrap="square" lIns="0" tIns="0" rIns="0" bIns="0" rtlCol="0">
                        <a:prstTxWarp prst="textNoShape">
                          <a:avLst/>
                        </a:prstTxWarp>
                        <a:noAutofit/>
                      </wps:bodyPr>
                    </wps:wsp>
                  </a:graphicData>
                </a:graphic>
              </wp:anchor>
            </w:drawing>
          </mc:Choice>
          <mc:Fallback>
            <w:pict>
              <v:shape w14:anchorId="670404E8" id="Graphic 7" o:spid="_x0000_s1026" style="position:absolute;margin-left:69.4pt;margin-top:3.5pt;width:456.55pt;height:1.45pt;z-index:-251638784;visibility:visible;mso-wrap-style:square;mso-wrap-distance-left:0;mso-wrap-distance-top:0;mso-wrap-distance-right:0;mso-wrap-distance-bottom:0;mso-position-horizontal:absolute;mso-position-horizontal-relative:page;mso-position-vertical:absolute;mso-position-vertical-relative:text;v-text-anchor:top" coordsize="5798185,184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" path="m5798184,l,,,18288r5798184,l5798184,xe" fillcolor="#fab900" stroked="f">
                <v:path arrowok="t"/>
                <w10:wrap type="topAndBottom" anchorx="page"/>
              </v:shape>
            </w:pict>
          </mc:Fallback>
        </mc:AlternateContent>
      </w:r>
    </w:p>
    <w:p w14:paraId="1C004D2D" w14:textId="77777777" w:rsidR="003520DD" w:rsidRPr="006332B1" w:rsidRDefault="003520DD" w:rsidP="003520DD">
      <w:pPr>
        <w:ind w:right="802"/>
        <w:rPr>
          <w:b/>
          <w:bCs/>
        </w:rPr>
      </w:pPr>
    </w:p>
    <w:p w14:paraId="529D7C0E" w14:textId="6E966980" w:rsidR="003520DD" w:rsidRDefault="003520DD" w:rsidP="003520DD">
      <w:pPr>
        <w:ind w:right="802"/>
      </w:pPr>
      <w:r w:rsidRPr="006332B1">
        <w:t>We, the L</w:t>
      </w:r>
      <w:r w:rsidR="00507097">
        <w:t>.</w:t>
      </w:r>
      <w:r w:rsidRPr="006332B1">
        <w:t>E.MO.N. federation, a network of organizations dedicated to fostering youth mobility and European education, believe in a future where all young people are equipped with the knowledge, skills, and opportunities to become active and engaged European citizens who contribute to a sustainable world.</w:t>
      </w:r>
    </w:p>
    <w:p w14:paraId="0315A2DA" w14:textId="77777777" w:rsidR="003520DD" w:rsidRPr="006332B1" w:rsidRDefault="003520DD" w:rsidP="003520DD">
      <w:pPr>
        <w:ind w:right="802"/>
      </w:pPr>
    </w:p>
    <w:p w14:paraId="7EAD1493" w14:textId="77777777" w:rsidR="003520DD" w:rsidRDefault="003520DD" w:rsidP="003520DD">
      <w:pPr>
        <w:ind w:right="802"/>
      </w:pPr>
      <w:r w:rsidRPr="006332B1">
        <w:t>We envision a Europe where young people:</w:t>
      </w:r>
    </w:p>
    <w:p w14:paraId="4FF7722A" w14:textId="77777777" w:rsidR="003520DD" w:rsidRPr="006332B1" w:rsidRDefault="003520DD" w:rsidP="003520DD">
      <w:pPr>
        <w:ind w:right="802"/>
      </w:pPr>
    </w:p>
    <w:p w14:paraId="50FB5665" w14:textId="1A1A491C" w:rsidR="003520DD" w:rsidRDefault="003520DD" w:rsidP="003520DD">
      <w:pPr>
        <w:widowControl/>
        <w:numPr>
          <w:ilvl w:val="0"/>
          <w:numId w:val="8"/>
        </w:numPr>
        <w:tabs>
          <w:tab w:val="clear" w:pos="720"/>
        </w:tabs>
        <w:autoSpaceDE/>
        <w:autoSpaceDN/>
        <w:ind w:left="0" w:right="802" w:firstLine="0"/>
      </w:pPr>
      <w:r w:rsidRPr="006332B1">
        <w:rPr>
          <w:b/>
          <w:bCs/>
        </w:rPr>
        <w:t>Embrace mobility as a tool for personal and professional growth:</w:t>
      </w:r>
      <w:r w:rsidRPr="006332B1">
        <w:t> </w:t>
      </w:r>
      <w:r>
        <w:t>d</w:t>
      </w:r>
      <w:r w:rsidRPr="006332B1">
        <w:t>evelop intercultural competence, adaptability, and a global perspective through diverse mobility experiences, while minimizing their environmental impact.</w:t>
      </w:r>
    </w:p>
    <w:p w14:paraId="762F528E" w14:textId="77777777" w:rsidR="003520DD" w:rsidRPr="006332B1" w:rsidRDefault="003520DD" w:rsidP="003520DD">
      <w:pPr>
        <w:widowControl/>
        <w:autoSpaceDE/>
        <w:autoSpaceDN/>
        <w:ind w:right="802"/>
      </w:pPr>
    </w:p>
    <w:p w14:paraId="552E386E" w14:textId="2332BEF1" w:rsidR="003520DD" w:rsidRDefault="003520DD" w:rsidP="003520DD">
      <w:pPr>
        <w:widowControl/>
        <w:numPr>
          <w:ilvl w:val="0"/>
          <w:numId w:val="8"/>
        </w:numPr>
        <w:tabs>
          <w:tab w:val="clear" w:pos="720"/>
        </w:tabs>
        <w:autoSpaceDE/>
        <w:autoSpaceDN/>
        <w:ind w:left="0" w:right="802" w:firstLine="0"/>
      </w:pPr>
      <w:r w:rsidRPr="006332B1">
        <w:rPr>
          <w:b/>
          <w:bCs/>
        </w:rPr>
        <w:t>Become informed and engaged citizens:</w:t>
      </w:r>
      <w:r w:rsidRPr="006332B1">
        <w:t> </w:t>
      </w:r>
      <w:r>
        <w:t>u</w:t>
      </w:r>
      <w:r w:rsidRPr="006332B1">
        <w:t>nderstand the complexities of the European Union, its history, values, and challenges, and actively participate in shaping its future, with a strong commitment to sustainability.</w:t>
      </w:r>
    </w:p>
    <w:p w14:paraId="76C5F986" w14:textId="77777777" w:rsidR="003520DD" w:rsidRPr="006332B1" w:rsidRDefault="003520DD" w:rsidP="003520DD">
      <w:pPr>
        <w:widowControl/>
        <w:autoSpaceDE/>
        <w:autoSpaceDN/>
        <w:ind w:right="802"/>
      </w:pPr>
    </w:p>
    <w:p w14:paraId="6937C8B2" w14:textId="51BE63AE" w:rsidR="003520DD" w:rsidRDefault="003520DD" w:rsidP="003520DD">
      <w:pPr>
        <w:widowControl/>
        <w:numPr>
          <w:ilvl w:val="0"/>
          <w:numId w:val="8"/>
        </w:numPr>
        <w:tabs>
          <w:tab w:val="clear" w:pos="720"/>
        </w:tabs>
        <w:autoSpaceDE/>
        <w:autoSpaceDN/>
        <w:ind w:left="0" w:right="802" w:firstLine="0"/>
      </w:pPr>
      <w:r w:rsidRPr="006332B1">
        <w:rPr>
          <w:b/>
          <w:bCs/>
        </w:rPr>
        <w:t>Champion diversity and inclusion:</w:t>
      </w:r>
      <w:r w:rsidRPr="006332B1">
        <w:t> </w:t>
      </w:r>
      <w:r>
        <w:t>v</w:t>
      </w:r>
      <w:r w:rsidRPr="006332B1">
        <w:t>alue and respect cultural differences, promote social cohesion, and contribute to building a more inclusive and equitable society, recognizing the interconnectedness of social and environmental justice.</w:t>
      </w:r>
    </w:p>
    <w:p w14:paraId="694B6712" w14:textId="77777777" w:rsidR="003520DD" w:rsidRPr="006332B1" w:rsidRDefault="003520DD" w:rsidP="003520DD">
      <w:pPr>
        <w:widowControl/>
        <w:autoSpaceDE/>
        <w:autoSpaceDN/>
        <w:ind w:right="802"/>
      </w:pPr>
    </w:p>
    <w:p w14:paraId="1C1B54B8" w14:textId="5BF34160" w:rsidR="003520DD" w:rsidRDefault="003520DD" w:rsidP="003520DD">
      <w:pPr>
        <w:widowControl/>
        <w:numPr>
          <w:ilvl w:val="0"/>
          <w:numId w:val="8"/>
        </w:numPr>
        <w:tabs>
          <w:tab w:val="clear" w:pos="720"/>
        </w:tabs>
        <w:autoSpaceDE/>
        <w:autoSpaceDN/>
        <w:ind w:left="0" w:right="802" w:firstLine="0"/>
      </w:pPr>
      <w:r w:rsidRPr="006332B1">
        <w:rPr>
          <w:b/>
          <w:bCs/>
        </w:rPr>
        <w:t>Lead the way towards a sustainable future:</w:t>
      </w:r>
      <w:r w:rsidRPr="006332B1">
        <w:t> </w:t>
      </w:r>
      <w:r>
        <w:t>d</w:t>
      </w:r>
      <w:r w:rsidRPr="006332B1">
        <w:t>evelop critical thinking skills, embrace environmental responsibility, and actively contribute to building a more sustainable Europe through conscious consumption, ecological awareness, and responsible travel practices.</w:t>
      </w:r>
    </w:p>
    <w:p w14:paraId="5F8DDA94" w14:textId="77777777" w:rsidR="003520DD" w:rsidRDefault="003520DD" w:rsidP="003520DD">
      <w:pPr>
        <w:ind w:right="802"/>
      </w:pPr>
    </w:p>
    <w:p w14:paraId="2FF41CD4" w14:textId="77777777" w:rsidR="003520DD" w:rsidRPr="006332B1" w:rsidRDefault="003520DD" w:rsidP="003520DD">
      <w:pPr>
        <w:ind w:right="802"/>
      </w:pPr>
    </w:p>
    <w:p w14:paraId="60074165" w14:textId="77777777" w:rsidR="003520DD" w:rsidRPr="006332B1" w:rsidRDefault="003520DD" w:rsidP="003520DD">
      <w:pPr>
        <w:ind w:right="802"/>
        <w:rPr>
          <w:lang w:val="fr-FR"/>
        </w:rPr>
      </w:pPr>
      <w:r w:rsidRPr="006332B1">
        <w:rPr>
          <w:b/>
          <w:bCs/>
          <w:lang w:val="fr-FR"/>
        </w:rPr>
        <w:t xml:space="preserve">Our </w:t>
      </w:r>
      <w:proofErr w:type="spellStart"/>
      <w:proofErr w:type="gramStart"/>
      <w:r w:rsidRPr="006332B1">
        <w:rPr>
          <w:b/>
          <w:bCs/>
          <w:lang w:val="fr-FR"/>
        </w:rPr>
        <w:t>commitments</w:t>
      </w:r>
      <w:proofErr w:type="spellEnd"/>
      <w:r w:rsidRPr="006332B1">
        <w:rPr>
          <w:b/>
          <w:bCs/>
          <w:lang w:val="fr-FR"/>
        </w:rPr>
        <w:t>:</w:t>
      </w:r>
      <w:proofErr w:type="gramEnd"/>
    </w:p>
    <w:p w14:paraId="1164B389" w14:textId="462C9BF2" w:rsidR="003520DD" w:rsidRDefault="003520DD" w:rsidP="003520DD">
      <w:pPr>
        <w:widowControl/>
        <w:numPr>
          <w:ilvl w:val="0"/>
          <w:numId w:val="9"/>
        </w:numPr>
        <w:tabs>
          <w:tab w:val="clear" w:pos="720"/>
        </w:tabs>
        <w:autoSpaceDE/>
        <w:autoSpaceDN/>
        <w:ind w:left="0" w:right="802" w:firstLine="0"/>
      </w:pPr>
      <w:r w:rsidRPr="006332B1">
        <w:rPr>
          <w:b/>
          <w:bCs/>
        </w:rPr>
        <w:t>Provide accessible and high-quality mobility opportunities:</w:t>
      </w:r>
      <w:r w:rsidRPr="006332B1">
        <w:t> </w:t>
      </w:r>
      <w:r>
        <w:t>o</w:t>
      </w:r>
      <w:r w:rsidRPr="006332B1">
        <w:t>ffer a diverse range of programs that cater to different needs and interests, ensuring inclusivity and accessibility for all young people, while prioritizing sustainable travel options and minimizing environmental impact.</w:t>
      </w:r>
    </w:p>
    <w:p w14:paraId="58AF38F6" w14:textId="77777777" w:rsidR="003520DD" w:rsidRPr="006332B1" w:rsidRDefault="003520DD" w:rsidP="003520DD">
      <w:pPr>
        <w:widowControl/>
        <w:autoSpaceDE/>
        <w:autoSpaceDN/>
        <w:ind w:right="802"/>
      </w:pPr>
    </w:p>
    <w:p w14:paraId="5F483B33" w14:textId="74732662" w:rsidR="003520DD" w:rsidRDefault="003520DD" w:rsidP="003520DD">
      <w:pPr>
        <w:widowControl/>
        <w:numPr>
          <w:ilvl w:val="0"/>
          <w:numId w:val="9"/>
        </w:numPr>
        <w:tabs>
          <w:tab w:val="clear" w:pos="720"/>
        </w:tabs>
        <w:autoSpaceDE/>
        <w:autoSpaceDN/>
        <w:ind w:left="0" w:right="802" w:firstLine="0"/>
      </w:pPr>
      <w:r w:rsidRPr="006332B1">
        <w:rPr>
          <w:b/>
          <w:bCs/>
        </w:rPr>
        <w:t>Integrate European education and sustainability into all our programs:</w:t>
      </w:r>
      <w:r w:rsidRPr="006332B1">
        <w:t> </w:t>
      </w:r>
      <w:r>
        <w:t>f</w:t>
      </w:r>
      <w:r w:rsidRPr="006332B1">
        <w:t>oster critical thinking, intercultural dialogue, and active citizenship through innovative and engaging learning experiences that promote environmental awareness and responsible behavior.</w:t>
      </w:r>
    </w:p>
    <w:p w14:paraId="22F9F8C6" w14:textId="77777777" w:rsidR="003520DD" w:rsidRPr="006332B1" w:rsidRDefault="003520DD" w:rsidP="003520DD">
      <w:pPr>
        <w:widowControl/>
        <w:autoSpaceDE/>
        <w:autoSpaceDN/>
        <w:ind w:right="802"/>
      </w:pPr>
    </w:p>
    <w:p w14:paraId="711408B6" w14:textId="4B3B4DD6" w:rsidR="003520DD" w:rsidRDefault="003520DD" w:rsidP="003520DD">
      <w:pPr>
        <w:widowControl/>
        <w:numPr>
          <w:ilvl w:val="0"/>
          <w:numId w:val="9"/>
        </w:numPr>
        <w:tabs>
          <w:tab w:val="clear" w:pos="720"/>
        </w:tabs>
        <w:autoSpaceDE/>
        <w:autoSpaceDN/>
        <w:ind w:left="0" w:right="802" w:firstLine="0"/>
      </w:pPr>
      <w:r w:rsidRPr="006332B1">
        <w:rPr>
          <w:b/>
          <w:bCs/>
        </w:rPr>
        <w:t>Empower young people to become agents of change:</w:t>
      </w:r>
      <w:r w:rsidRPr="006332B1">
        <w:t> </w:t>
      </w:r>
      <w:r>
        <w:t>s</w:t>
      </w:r>
      <w:r w:rsidRPr="006332B1">
        <w:t>upport youth-led initiatives, promote active participation in democratic processes,</w:t>
      </w:r>
      <w:r>
        <w:t xml:space="preserve"> </w:t>
      </w:r>
      <w:r w:rsidRPr="006332B1">
        <w:t>and encourage young people to become drivers of positive change in their communities, with a focus on sustainable development and environmental protection.</w:t>
      </w:r>
    </w:p>
    <w:p w14:paraId="134589DA" w14:textId="77777777" w:rsidR="003520DD" w:rsidRPr="006332B1" w:rsidRDefault="003520DD" w:rsidP="003520DD">
      <w:pPr>
        <w:widowControl/>
        <w:autoSpaceDE/>
        <w:autoSpaceDN/>
        <w:ind w:right="802"/>
      </w:pPr>
    </w:p>
    <w:p w14:paraId="289F319E" w14:textId="18611B59" w:rsidR="003520DD" w:rsidRDefault="003520DD" w:rsidP="003520DD">
      <w:pPr>
        <w:widowControl/>
        <w:numPr>
          <w:ilvl w:val="0"/>
          <w:numId w:val="9"/>
        </w:numPr>
        <w:tabs>
          <w:tab w:val="clear" w:pos="720"/>
        </w:tabs>
        <w:autoSpaceDE/>
        <w:autoSpaceDN/>
        <w:ind w:left="0" w:right="802" w:firstLine="0"/>
      </w:pPr>
      <w:r w:rsidRPr="006332B1">
        <w:rPr>
          <w:b/>
          <w:bCs/>
        </w:rPr>
        <w:t>Advocate for policies that support youth mobility, European education, and sustainability:</w:t>
      </w:r>
      <w:r w:rsidRPr="006332B1">
        <w:t> </w:t>
      </w:r>
      <w:r>
        <w:t>w</w:t>
      </w:r>
      <w:r w:rsidRPr="006332B1">
        <w:t>ork with policymakers and stakeholders to create an enabling environment for youth mobility and ensure that education systems adequately prepare young people for the challenges and opportunities of European citizenship in a sustainable world.</w:t>
      </w:r>
    </w:p>
    <w:p w14:paraId="34A953A6" w14:textId="77777777" w:rsidR="003520DD" w:rsidRDefault="003520DD" w:rsidP="003520DD">
      <w:pPr>
        <w:pStyle w:val="Paragraphedeliste"/>
      </w:pPr>
    </w:p>
    <w:p w14:paraId="727CB143" w14:textId="77777777" w:rsidR="003520DD" w:rsidRDefault="003520DD" w:rsidP="003520DD">
      <w:pPr>
        <w:widowControl/>
        <w:autoSpaceDE/>
        <w:autoSpaceDN/>
        <w:ind w:right="802"/>
      </w:pPr>
    </w:p>
    <w:p w14:paraId="55D64591" w14:textId="77777777" w:rsidR="003520DD" w:rsidRDefault="003520DD" w:rsidP="003520DD">
      <w:pPr>
        <w:widowControl/>
        <w:autoSpaceDE/>
        <w:autoSpaceDN/>
        <w:ind w:right="802"/>
      </w:pPr>
    </w:p>
    <w:p w14:paraId="2A4E4532" w14:textId="77777777" w:rsidR="003520DD" w:rsidRDefault="003520DD" w:rsidP="003520DD">
      <w:pPr>
        <w:widowControl/>
        <w:autoSpaceDE/>
        <w:autoSpaceDN/>
        <w:ind w:right="802"/>
      </w:pPr>
    </w:p>
    <w:p w14:paraId="6EE3BFB1" w14:textId="77777777" w:rsidR="003520DD" w:rsidRDefault="003520DD" w:rsidP="003520DD">
      <w:pPr>
        <w:widowControl/>
        <w:autoSpaceDE/>
        <w:autoSpaceDN/>
        <w:ind w:right="802"/>
      </w:pPr>
    </w:p>
    <w:p w14:paraId="0AEC1A5B" w14:textId="77777777" w:rsidR="003520DD" w:rsidRDefault="003520DD" w:rsidP="003520DD">
      <w:pPr>
        <w:widowControl/>
        <w:autoSpaceDE/>
        <w:autoSpaceDN/>
        <w:ind w:right="802"/>
      </w:pPr>
    </w:p>
    <w:p w14:paraId="276D45E6" w14:textId="77777777" w:rsidR="003520DD" w:rsidRDefault="003520DD" w:rsidP="003520DD">
      <w:pPr>
        <w:widowControl/>
        <w:autoSpaceDE/>
        <w:autoSpaceDN/>
        <w:ind w:right="802"/>
      </w:pPr>
    </w:p>
    <w:p w14:paraId="17ECE978" w14:textId="77777777" w:rsidR="003520DD" w:rsidRDefault="003520DD" w:rsidP="003520DD">
      <w:pPr>
        <w:widowControl/>
        <w:autoSpaceDE/>
        <w:autoSpaceDN/>
        <w:ind w:right="802"/>
      </w:pPr>
    </w:p>
    <w:p w14:paraId="0BACE2E9" w14:textId="77777777" w:rsidR="003520DD" w:rsidRDefault="003520DD" w:rsidP="003520DD">
      <w:pPr>
        <w:widowControl/>
        <w:autoSpaceDE/>
        <w:autoSpaceDN/>
        <w:ind w:right="802"/>
      </w:pPr>
    </w:p>
    <w:p w14:paraId="7BC7A822" w14:textId="77777777" w:rsidR="003520DD" w:rsidRDefault="003520DD" w:rsidP="003520DD">
      <w:pPr>
        <w:widowControl/>
        <w:autoSpaceDE/>
        <w:autoSpaceDN/>
        <w:ind w:right="802"/>
      </w:pPr>
    </w:p>
    <w:p w14:paraId="0DB1200B" w14:textId="77777777" w:rsidR="003520DD" w:rsidRPr="006332B1" w:rsidRDefault="003520DD" w:rsidP="003520DD">
      <w:pPr>
        <w:widowControl/>
        <w:autoSpaceDE/>
        <w:autoSpaceDN/>
        <w:ind w:right="802"/>
      </w:pPr>
    </w:p>
    <w:p w14:paraId="50A3CE7F" w14:textId="1F10B7E0" w:rsidR="003520DD" w:rsidRPr="003520DD" w:rsidRDefault="003520DD" w:rsidP="003520DD">
      <w:pPr>
        <w:pStyle w:val="Titre2"/>
        <w:spacing w:before="247"/>
        <w:ind w:left="0" w:right="802"/>
        <w:rPr>
          <w:color w:val="005B91"/>
          <w:w w:val="90"/>
        </w:rPr>
      </w:pPr>
      <w:r w:rsidRPr="003520DD">
        <w:rPr>
          <w:color w:val="005B91"/>
          <w:w w:val="90"/>
        </w:rPr>
        <w:lastRenderedPageBreak/>
        <w:t xml:space="preserve">Benefits of </w:t>
      </w:r>
      <w:proofErr w:type="gramStart"/>
      <w:r w:rsidRPr="003520DD">
        <w:rPr>
          <w:color w:val="005B91"/>
          <w:w w:val="90"/>
        </w:rPr>
        <w:t>LE.MO.N.</w:t>
      </w:r>
      <w:proofErr w:type="gramEnd"/>
      <w:r w:rsidRPr="003520DD">
        <w:rPr>
          <w:color w:val="005B91"/>
          <w:w w:val="90"/>
        </w:rPr>
        <w:t xml:space="preserve"> Membership for Organizations</w:t>
      </w:r>
    </w:p>
    <w:p w14:paraId="47894B13" w14:textId="77777777" w:rsidR="0020529C" w:rsidRDefault="00000000" w:rsidP="003520DD">
      <w:pPr>
        <w:pStyle w:val="Corpsdetexte"/>
        <w:ind w:right="802"/>
        <w:rPr>
          <w:b/>
          <w:sz w:val="4"/>
        </w:rPr>
      </w:pPr>
      <w:r>
        <w:rPr>
          <w:noProof/>
        </w:rPr>
        <mc:AlternateContent>
          <mc:Choice Requires="wps">
            <w:drawing>
              <wp:anchor distT="0" distB="0" distL="0" distR="0" simplePos="0" relativeHeight="251665408" behindDoc="1" locked="0" layoutInCell="1" allowOverlap="1" wp14:anchorId="4448DE54" wp14:editId="3A8606FF">
                <wp:simplePos x="0" y="0"/>
                <wp:positionH relativeFrom="page">
                  <wp:posOffset>881176</wp:posOffset>
                </wp:positionH>
                <wp:positionV relativeFrom="paragraph">
                  <wp:posOffset>44738</wp:posOffset>
                </wp:positionV>
                <wp:extent cx="5798185" cy="1841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FAB900"/>
                        </a:solidFill>
                      </wps:spPr>
                      <wps:bodyPr wrap="square" lIns="0" tIns="0" rIns="0" bIns="0" rtlCol="0">
                        <a:prstTxWarp prst="textNoShape">
                          <a:avLst/>
                        </a:prstTxWarp>
                        <a:noAutofit/>
                      </wps:bodyPr>
                    </wps:wsp>
                  </a:graphicData>
                </a:graphic>
              </wp:anchor>
            </w:drawing>
          </mc:Choice>
          <mc:Fallback>
            <w:pict>
              <v:shape w14:anchorId="4BBEEE32" id="Graphic 7" o:spid="_x0000_s1026" style="position:absolute;margin-left:69.4pt;margin-top:3.5pt;width:456.55pt;height:1.45pt;z-index:-251651072;visibility:visible;mso-wrap-style:square;mso-wrap-distance-left:0;mso-wrap-distance-top:0;mso-wrap-distance-right:0;mso-wrap-distance-bottom:0;mso-position-horizontal:absolute;mso-position-horizontal-relative:page;mso-position-vertical:absolute;mso-position-vertical-relative:text;v-text-anchor:top" coordsize="5798185,184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" path="m5798184,l,,,18288r5798184,l5798184,xe" fillcolor="#fab900" stroked="f">
                <v:path arrowok="t"/>
                <w10:wrap type="topAndBottom" anchorx="page"/>
              </v:shape>
            </w:pict>
          </mc:Fallback>
        </mc:AlternateContent>
      </w:r>
    </w:p>
    <w:p w14:paraId="26F9C7B4" w14:textId="0AABCE9D" w:rsidR="003520DD" w:rsidRPr="003520DD" w:rsidRDefault="003520DD" w:rsidP="003520DD">
      <w:pPr>
        <w:pStyle w:val="Titre2"/>
        <w:spacing w:before="247"/>
        <w:ind w:left="0" w:right="802"/>
        <w:rPr>
          <w:color w:val="005B91"/>
          <w:w w:val="90"/>
        </w:rPr>
      </w:pPr>
      <w:r w:rsidRPr="003520DD">
        <w:rPr>
          <w:color w:val="005B91"/>
          <w:w w:val="90"/>
        </w:rPr>
        <w:t xml:space="preserve">Joining the </w:t>
      </w:r>
      <w:proofErr w:type="gramStart"/>
      <w:r w:rsidRPr="003520DD">
        <w:rPr>
          <w:color w:val="005B91"/>
          <w:w w:val="90"/>
        </w:rPr>
        <w:t>LE.MO.N.</w:t>
      </w:r>
      <w:proofErr w:type="gramEnd"/>
      <w:r w:rsidRPr="003520DD">
        <w:rPr>
          <w:color w:val="005B91"/>
          <w:w w:val="90"/>
        </w:rPr>
        <w:t xml:space="preserve"> network offers numerous advantages for organizations committed to youth development and European engagement :</w:t>
      </w:r>
    </w:p>
    <w:p w14:paraId="576F074D" w14:textId="3D2989F6" w:rsidR="003520DD" w:rsidRPr="003520DD" w:rsidRDefault="003520DD" w:rsidP="003520DD">
      <w:pPr>
        <w:pStyle w:val="Titre2"/>
        <w:numPr>
          <w:ilvl w:val="0"/>
          <w:numId w:val="4"/>
        </w:numPr>
        <w:tabs>
          <w:tab w:val="clear" w:pos="720"/>
        </w:tabs>
        <w:spacing w:before="247"/>
        <w:ind w:left="0" w:right="802" w:firstLine="0"/>
        <w:rPr>
          <w:b w:val="0"/>
          <w:bCs w:val="0"/>
          <w:color w:val="005B91"/>
          <w:w w:val="90"/>
        </w:rPr>
      </w:pPr>
      <w:r w:rsidRPr="003520DD">
        <w:rPr>
          <w:b w:val="0"/>
          <w:bCs w:val="0"/>
          <w:color w:val="005B91"/>
          <w:w w:val="90"/>
        </w:rPr>
        <w:t>Increased Impact and reach:</w:t>
      </w:r>
    </w:p>
    <w:p w14:paraId="5977F6AE" w14:textId="42C918C9" w:rsidR="003520DD" w:rsidRPr="003520DD" w:rsidRDefault="003520DD" w:rsidP="003520DD">
      <w:pPr>
        <w:pStyle w:val="Titre2"/>
        <w:numPr>
          <w:ilvl w:val="0"/>
          <w:numId w:val="4"/>
        </w:numPr>
        <w:tabs>
          <w:tab w:val="clear" w:pos="720"/>
        </w:tabs>
        <w:spacing w:before="247"/>
        <w:ind w:left="0" w:right="802" w:firstLine="0"/>
        <w:rPr>
          <w:b w:val="0"/>
          <w:bCs w:val="0"/>
          <w:color w:val="005B91"/>
          <w:w w:val="90"/>
        </w:rPr>
      </w:pPr>
      <w:r w:rsidRPr="003520DD">
        <w:rPr>
          <w:b w:val="0"/>
          <w:bCs w:val="0"/>
          <w:color w:val="005B91"/>
          <w:w w:val="90"/>
        </w:rPr>
        <w:t>Amplify your impact: collaborate with other organizations to develop and deliver high-quality programs with greater reach and impact.</w:t>
      </w:r>
    </w:p>
    <w:p w14:paraId="6A3F45A7" w14:textId="4DD30D6D" w:rsidR="003520DD" w:rsidRPr="003520DD" w:rsidRDefault="003520DD" w:rsidP="003520DD">
      <w:pPr>
        <w:pStyle w:val="Titre2"/>
        <w:numPr>
          <w:ilvl w:val="0"/>
          <w:numId w:val="4"/>
        </w:numPr>
        <w:tabs>
          <w:tab w:val="clear" w:pos="720"/>
        </w:tabs>
        <w:spacing w:before="247"/>
        <w:ind w:left="0" w:right="802" w:firstLine="0"/>
        <w:rPr>
          <w:b w:val="0"/>
          <w:bCs w:val="0"/>
          <w:color w:val="005B91"/>
          <w:w w:val="90"/>
        </w:rPr>
      </w:pPr>
      <w:r w:rsidRPr="003520DD">
        <w:rPr>
          <w:b w:val="0"/>
          <w:bCs w:val="0"/>
          <w:color w:val="005B91"/>
          <w:w w:val="90"/>
        </w:rPr>
        <w:t xml:space="preserve">Expand your audience: promote your opportunities to a wider network through </w:t>
      </w:r>
      <w:proofErr w:type="gramStart"/>
      <w:r w:rsidRPr="003520DD">
        <w:rPr>
          <w:b w:val="0"/>
          <w:bCs w:val="0"/>
          <w:color w:val="005B91"/>
          <w:w w:val="90"/>
        </w:rPr>
        <w:t>LE.MO.N.</w:t>
      </w:r>
      <w:proofErr w:type="gramEnd"/>
      <w:r w:rsidRPr="003520DD">
        <w:rPr>
          <w:b w:val="0"/>
          <w:bCs w:val="0"/>
          <w:color w:val="005B91"/>
          <w:w w:val="90"/>
        </w:rPr>
        <w:t>'s communication channels.</w:t>
      </w:r>
    </w:p>
    <w:p w14:paraId="18600CB5" w14:textId="77777777" w:rsidR="003520DD" w:rsidRPr="003520DD" w:rsidRDefault="003520DD" w:rsidP="003520DD">
      <w:pPr>
        <w:pStyle w:val="Titre2"/>
        <w:numPr>
          <w:ilvl w:val="0"/>
          <w:numId w:val="4"/>
        </w:numPr>
        <w:tabs>
          <w:tab w:val="clear" w:pos="720"/>
        </w:tabs>
        <w:spacing w:before="247"/>
        <w:ind w:left="0" w:right="802" w:firstLine="0"/>
        <w:rPr>
          <w:b w:val="0"/>
          <w:bCs w:val="0"/>
          <w:color w:val="005B91"/>
          <w:w w:val="90"/>
        </w:rPr>
      </w:pPr>
      <w:r w:rsidRPr="003520DD">
        <w:rPr>
          <w:b w:val="0"/>
          <w:bCs w:val="0"/>
          <w:color w:val="005B91"/>
          <w:w w:val="90"/>
        </w:rPr>
        <w:t xml:space="preserve">Access new funding opportunities: Explore potential funding collaborations and benefit from </w:t>
      </w:r>
      <w:proofErr w:type="gramStart"/>
      <w:r w:rsidRPr="003520DD">
        <w:rPr>
          <w:b w:val="0"/>
          <w:bCs w:val="0"/>
          <w:color w:val="005B91"/>
          <w:w w:val="90"/>
        </w:rPr>
        <w:t>LE.MO.N.</w:t>
      </w:r>
      <w:proofErr w:type="gramEnd"/>
      <w:r w:rsidRPr="003520DD">
        <w:rPr>
          <w:b w:val="0"/>
          <w:bCs w:val="0"/>
          <w:color w:val="005B91"/>
          <w:w w:val="90"/>
        </w:rPr>
        <w:t>'s expertise in securing grants for youth mobility and European education projects.</w:t>
      </w:r>
    </w:p>
    <w:p w14:paraId="37D44AF4" w14:textId="50014147" w:rsidR="003520DD" w:rsidRPr="003520DD" w:rsidRDefault="003520DD" w:rsidP="003520DD">
      <w:pPr>
        <w:pStyle w:val="Titre2"/>
        <w:spacing w:before="247"/>
        <w:ind w:left="0" w:right="802"/>
        <w:rPr>
          <w:color w:val="005B91"/>
          <w:w w:val="90"/>
          <w:lang w:val="fr-FR"/>
        </w:rPr>
      </w:pPr>
      <w:proofErr w:type="spellStart"/>
      <w:r w:rsidRPr="003520DD">
        <w:rPr>
          <w:color w:val="005B91"/>
          <w:w w:val="90"/>
          <w:lang w:val="fr-FR"/>
        </w:rPr>
        <w:t>Enhanced</w:t>
      </w:r>
      <w:proofErr w:type="spellEnd"/>
      <w:r w:rsidRPr="003520DD">
        <w:rPr>
          <w:color w:val="005B91"/>
          <w:w w:val="90"/>
          <w:lang w:val="fr-FR"/>
        </w:rPr>
        <w:t xml:space="preserve"> </w:t>
      </w:r>
      <w:r>
        <w:rPr>
          <w:color w:val="005B91"/>
          <w:w w:val="90"/>
          <w:lang w:val="fr-FR"/>
        </w:rPr>
        <w:t>c</w:t>
      </w:r>
      <w:r w:rsidRPr="003520DD">
        <w:rPr>
          <w:color w:val="005B91"/>
          <w:w w:val="90"/>
          <w:lang w:val="fr-FR"/>
        </w:rPr>
        <w:t xml:space="preserve">ollaboration and </w:t>
      </w:r>
      <w:proofErr w:type="gramStart"/>
      <w:r>
        <w:rPr>
          <w:color w:val="005B91"/>
          <w:w w:val="90"/>
          <w:lang w:val="fr-FR"/>
        </w:rPr>
        <w:t>n</w:t>
      </w:r>
      <w:r w:rsidRPr="003520DD">
        <w:rPr>
          <w:color w:val="005B91"/>
          <w:w w:val="90"/>
          <w:lang w:val="fr-FR"/>
        </w:rPr>
        <w:t>etworking:</w:t>
      </w:r>
      <w:proofErr w:type="gramEnd"/>
    </w:p>
    <w:p w14:paraId="664C4C41" w14:textId="0BE3E26B" w:rsidR="003520DD" w:rsidRPr="003520DD" w:rsidRDefault="003520DD" w:rsidP="003520DD">
      <w:pPr>
        <w:pStyle w:val="Titre2"/>
        <w:numPr>
          <w:ilvl w:val="0"/>
          <w:numId w:val="5"/>
        </w:numPr>
        <w:tabs>
          <w:tab w:val="clear" w:pos="720"/>
        </w:tabs>
        <w:spacing w:before="247"/>
        <w:ind w:left="0" w:right="802" w:firstLine="0"/>
        <w:rPr>
          <w:b w:val="0"/>
          <w:bCs w:val="0"/>
          <w:color w:val="005B91"/>
          <w:w w:val="90"/>
        </w:rPr>
      </w:pPr>
      <w:r w:rsidRPr="003520DD">
        <w:rPr>
          <w:b w:val="0"/>
          <w:bCs w:val="0"/>
          <w:color w:val="005B91"/>
          <w:w w:val="90"/>
        </w:rPr>
        <w:t>Connect with like-minded organizations: share best practices, exchange ideas, and build partnerships with organizations across Europe who share your passion for youth empowerment and European values.</w:t>
      </w:r>
    </w:p>
    <w:p w14:paraId="18163CBF" w14:textId="15BCB84C" w:rsidR="003520DD" w:rsidRPr="003520DD" w:rsidRDefault="003520DD" w:rsidP="003520DD">
      <w:pPr>
        <w:pStyle w:val="Titre2"/>
        <w:numPr>
          <w:ilvl w:val="0"/>
          <w:numId w:val="5"/>
        </w:numPr>
        <w:tabs>
          <w:tab w:val="clear" w:pos="720"/>
        </w:tabs>
        <w:spacing w:before="247"/>
        <w:ind w:left="0" w:right="802" w:firstLine="0"/>
        <w:rPr>
          <w:b w:val="0"/>
          <w:bCs w:val="0"/>
          <w:color w:val="005B91"/>
          <w:w w:val="90"/>
        </w:rPr>
      </w:pPr>
      <w:r w:rsidRPr="003520DD">
        <w:rPr>
          <w:b w:val="0"/>
          <w:bCs w:val="0"/>
          <w:color w:val="005B91"/>
          <w:w w:val="90"/>
        </w:rPr>
        <w:t>Participate in joint projects: </w:t>
      </w:r>
      <w:r>
        <w:rPr>
          <w:b w:val="0"/>
          <w:bCs w:val="0"/>
          <w:color w:val="005B91"/>
          <w:w w:val="90"/>
        </w:rPr>
        <w:t>c</w:t>
      </w:r>
      <w:r w:rsidRPr="003520DD">
        <w:rPr>
          <w:b w:val="0"/>
          <w:bCs w:val="0"/>
          <w:color w:val="005B91"/>
          <w:w w:val="90"/>
        </w:rPr>
        <w:t>ollaborate on innovative initiatives and develop new programs that address emerging needs and challenges.</w:t>
      </w:r>
    </w:p>
    <w:p w14:paraId="28252AC7" w14:textId="31F45F8A" w:rsidR="003520DD" w:rsidRPr="003520DD" w:rsidRDefault="003520DD" w:rsidP="003520DD">
      <w:pPr>
        <w:pStyle w:val="Titre2"/>
        <w:numPr>
          <w:ilvl w:val="0"/>
          <w:numId w:val="5"/>
        </w:numPr>
        <w:tabs>
          <w:tab w:val="clear" w:pos="720"/>
        </w:tabs>
        <w:spacing w:before="247"/>
        <w:ind w:left="0" w:right="802" w:firstLine="0"/>
        <w:rPr>
          <w:b w:val="0"/>
          <w:bCs w:val="0"/>
          <w:color w:val="005B91"/>
          <w:w w:val="90"/>
        </w:rPr>
      </w:pPr>
      <w:r w:rsidRPr="003520DD">
        <w:rPr>
          <w:b w:val="0"/>
          <w:bCs w:val="0"/>
          <w:color w:val="005B91"/>
          <w:w w:val="90"/>
        </w:rPr>
        <w:t>Access a pool of expertise: </w:t>
      </w:r>
      <w:r>
        <w:rPr>
          <w:b w:val="0"/>
          <w:bCs w:val="0"/>
          <w:color w:val="005B91"/>
          <w:w w:val="90"/>
        </w:rPr>
        <w:t>b</w:t>
      </w:r>
      <w:r w:rsidRPr="003520DD">
        <w:rPr>
          <w:b w:val="0"/>
          <w:bCs w:val="0"/>
          <w:color w:val="005B91"/>
          <w:w w:val="90"/>
        </w:rPr>
        <w:t xml:space="preserve">enefit from the diverse knowledge and experience of </w:t>
      </w:r>
      <w:proofErr w:type="gramStart"/>
      <w:r w:rsidRPr="003520DD">
        <w:rPr>
          <w:b w:val="0"/>
          <w:bCs w:val="0"/>
          <w:color w:val="005B91"/>
          <w:w w:val="90"/>
        </w:rPr>
        <w:t>LE.MO.N.</w:t>
      </w:r>
      <w:proofErr w:type="gramEnd"/>
      <w:r w:rsidRPr="003520DD">
        <w:rPr>
          <w:b w:val="0"/>
          <w:bCs w:val="0"/>
          <w:color w:val="005B91"/>
          <w:w w:val="90"/>
        </w:rPr>
        <w:t xml:space="preserve"> members in various fields related to youth work, mobility, and European education.</w:t>
      </w:r>
    </w:p>
    <w:p w14:paraId="34E6E165" w14:textId="468439C4" w:rsidR="003520DD" w:rsidRPr="003520DD" w:rsidRDefault="003520DD" w:rsidP="003520DD">
      <w:pPr>
        <w:pStyle w:val="Titre2"/>
        <w:spacing w:before="247"/>
        <w:ind w:left="0" w:right="802"/>
        <w:rPr>
          <w:color w:val="005B91"/>
          <w:w w:val="90"/>
          <w:lang w:val="fr-FR"/>
        </w:rPr>
      </w:pPr>
      <w:proofErr w:type="spellStart"/>
      <w:r w:rsidRPr="003520DD">
        <w:rPr>
          <w:color w:val="005B91"/>
          <w:w w:val="90"/>
          <w:lang w:val="fr-FR"/>
        </w:rPr>
        <w:t>Strengthened</w:t>
      </w:r>
      <w:proofErr w:type="spellEnd"/>
      <w:r w:rsidRPr="003520DD">
        <w:rPr>
          <w:color w:val="005B91"/>
          <w:w w:val="90"/>
          <w:lang w:val="fr-FR"/>
        </w:rPr>
        <w:t xml:space="preserve"> </w:t>
      </w:r>
      <w:proofErr w:type="spellStart"/>
      <w:r>
        <w:rPr>
          <w:color w:val="005B91"/>
          <w:w w:val="90"/>
          <w:lang w:val="fr-FR"/>
        </w:rPr>
        <w:t>c</w:t>
      </w:r>
      <w:r w:rsidRPr="003520DD">
        <w:rPr>
          <w:color w:val="005B91"/>
          <w:w w:val="90"/>
          <w:lang w:val="fr-FR"/>
        </w:rPr>
        <w:t>apacity</w:t>
      </w:r>
      <w:proofErr w:type="spellEnd"/>
      <w:r w:rsidRPr="003520DD">
        <w:rPr>
          <w:color w:val="005B91"/>
          <w:w w:val="90"/>
          <w:lang w:val="fr-FR"/>
        </w:rPr>
        <w:t xml:space="preserve"> and </w:t>
      </w:r>
      <w:proofErr w:type="spellStart"/>
      <w:proofErr w:type="gramStart"/>
      <w:r>
        <w:rPr>
          <w:color w:val="005B91"/>
          <w:w w:val="90"/>
          <w:lang w:val="fr-FR"/>
        </w:rPr>
        <w:t>q</w:t>
      </w:r>
      <w:r w:rsidRPr="003520DD">
        <w:rPr>
          <w:color w:val="005B91"/>
          <w:w w:val="90"/>
          <w:lang w:val="fr-FR"/>
        </w:rPr>
        <w:t>uality</w:t>
      </w:r>
      <w:proofErr w:type="spellEnd"/>
      <w:r w:rsidRPr="003520DD">
        <w:rPr>
          <w:color w:val="005B91"/>
          <w:w w:val="90"/>
          <w:lang w:val="fr-FR"/>
        </w:rPr>
        <w:t>:</w:t>
      </w:r>
      <w:proofErr w:type="gramEnd"/>
    </w:p>
    <w:p w14:paraId="1861B603" w14:textId="70A30FB6" w:rsidR="003520DD" w:rsidRPr="003520DD" w:rsidRDefault="003520DD" w:rsidP="003520DD">
      <w:pPr>
        <w:pStyle w:val="Titre2"/>
        <w:numPr>
          <w:ilvl w:val="0"/>
          <w:numId w:val="6"/>
        </w:numPr>
        <w:tabs>
          <w:tab w:val="clear" w:pos="720"/>
        </w:tabs>
        <w:spacing w:before="247"/>
        <w:ind w:left="0" w:right="802" w:firstLine="0"/>
        <w:rPr>
          <w:b w:val="0"/>
          <w:bCs w:val="0"/>
          <w:color w:val="005B91"/>
          <w:w w:val="90"/>
        </w:rPr>
      </w:pPr>
      <w:r w:rsidRPr="003520DD">
        <w:rPr>
          <w:b w:val="0"/>
          <w:bCs w:val="0"/>
          <w:color w:val="005B91"/>
          <w:w w:val="90"/>
        </w:rPr>
        <w:t>Enhance program quality: </w:t>
      </w:r>
      <w:r>
        <w:rPr>
          <w:b w:val="0"/>
          <w:bCs w:val="0"/>
          <w:color w:val="005B91"/>
          <w:w w:val="90"/>
        </w:rPr>
        <w:t>b</w:t>
      </w:r>
      <w:r w:rsidRPr="003520DD">
        <w:rPr>
          <w:b w:val="0"/>
          <w:bCs w:val="0"/>
          <w:color w:val="005B91"/>
          <w:w w:val="90"/>
        </w:rPr>
        <w:t xml:space="preserve">enefit from </w:t>
      </w:r>
      <w:proofErr w:type="gramStart"/>
      <w:r w:rsidRPr="003520DD">
        <w:rPr>
          <w:b w:val="0"/>
          <w:bCs w:val="0"/>
          <w:color w:val="005B91"/>
          <w:w w:val="90"/>
        </w:rPr>
        <w:t>LE.MO.N.</w:t>
      </w:r>
      <w:proofErr w:type="gramEnd"/>
      <w:r w:rsidRPr="003520DD">
        <w:rPr>
          <w:b w:val="0"/>
          <w:bCs w:val="0"/>
          <w:color w:val="005B91"/>
          <w:w w:val="90"/>
        </w:rPr>
        <w:t>'s quality standards and best practices to ensure your programs are impactful and aligned with European values.</w:t>
      </w:r>
    </w:p>
    <w:p w14:paraId="77904E27" w14:textId="718F6621" w:rsidR="003520DD" w:rsidRPr="003520DD" w:rsidRDefault="003520DD" w:rsidP="003520DD">
      <w:pPr>
        <w:pStyle w:val="Titre2"/>
        <w:numPr>
          <w:ilvl w:val="0"/>
          <w:numId w:val="6"/>
        </w:numPr>
        <w:tabs>
          <w:tab w:val="clear" w:pos="720"/>
        </w:tabs>
        <w:spacing w:before="247"/>
        <w:ind w:left="0" w:right="802" w:firstLine="0"/>
        <w:rPr>
          <w:b w:val="0"/>
          <w:bCs w:val="0"/>
          <w:color w:val="005B91"/>
          <w:w w:val="90"/>
        </w:rPr>
      </w:pPr>
      <w:r w:rsidRPr="003520DD">
        <w:rPr>
          <w:b w:val="0"/>
          <w:bCs w:val="0"/>
          <w:color w:val="005B91"/>
          <w:w w:val="90"/>
        </w:rPr>
        <w:t>Access training and resources: </w:t>
      </w:r>
      <w:r>
        <w:rPr>
          <w:b w:val="0"/>
          <w:bCs w:val="0"/>
          <w:color w:val="005B91"/>
          <w:w w:val="90"/>
        </w:rPr>
        <w:t>p</w:t>
      </w:r>
      <w:r w:rsidRPr="003520DD">
        <w:rPr>
          <w:b w:val="0"/>
          <w:bCs w:val="0"/>
          <w:color w:val="005B91"/>
          <w:w w:val="90"/>
        </w:rPr>
        <w:t>articipate in workshops, seminars, and online resources to develop your staff's skills and knowledge in youth work, mobility management, and European education.</w:t>
      </w:r>
    </w:p>
    <w:p w14:paraId="76132FCA" w14:textId="77777777" w:rsidR="003520DD" w:rsidRPr="003520DD" w:rsidRDefault="003520DD" w:rsidP="003520DD">
      <w:pPr>
        <w:pStyle w:val="Titre2"/>
        <w:numPr>
          <w:ilvl w:val="0"/>
          <w:numId w:val="6"/>
        </w:numPr>
        <w:tabs>
          <w:tab w:val="clear" w:pos="720"/>
        </w:tabs>
        <w:spacing w:before="247"/>
        <w:ind w:left="0" w:right="802" w:firstLine="0"/>
        <w:rPr>
          <w:b w:val="0"/>
          <w:bCs w:val="0"/>
          <w:color w:val="005B91"/>
          <w:w w:val="90"/>
        </w:rPr>
      </w:pPr>
      <w:r w:rsidRPr="003520DD">
        <w:rPr>
          <w:b w:val="0"/>
          <w:bCs w:val="0"/>
          <w:color w:val="005B91"/>
          <w:w w:val="90"/>
        </w:rPr>
        <w:t>Gain recognition and credibility: </w:t>
      </w:r>
      <w:proofErr w:type="gramStart"/>
      <w:r w:rsidRPr="003520DD">
        <w:rPr>
          <w:b w:val="0"/>
          <w:bCs w:val="0"/>
          <w:color w:val="005B91"/>
          <w:w w:val="90"/>
        </w:rPr>
        <w:t>LE.MO.N.</w:t>
      </w:r>
      <w:proofErr w:type="gramEnd"/>
      <w:r w:rsidRPr="003520DD">
        <w:rPr>
          <w:b w:val="0"/>
          <w:bCs w:val="0"/>
          <w:color w:val="005B91"/>
          <w:w w:val="90"/>
        </w:rPr>
        <w:t xml:space="preserve"> membership enhances your organization's visibility and demonstrates your commitment to quality and European values.</w:t>
      </w:r>
    </w:p>
    <w:p w14:paraId="591D61BA" w14:textId="3E1A8C30" w:rsidR="003520DD" w:rsidRPr="003520DD" w:rsidRDefault="003520DD" w:rsidP="003520DD">
      <w:pPr>
        <w:pStyle w:val="Titre2"/>
        <w:spacing w:before="247"/>
        <w:ind w:left="0" w:right="802"/>
        <w:rPr>
          <w:color w:val="005B91"/>
          <w:w w:val="90"/>
          <w:lang w:val="fr-FR"/>
        </w:rPr>
      </w:pPr>
      <w:proofErr w:type="spellStart"/>
      <w:r w:rsidRPr="003520DD">
        <w:rPr>
          <w:color w:val="005B91"/>
          <w:w w:val="90"/>
          <w:lang w:val="fr-FR"/>
        </w:rPr>
        <w:t>Advocacy</w:t>
      </w:r>
      <w:proofErr w:type="spellEnd"/>
      <w:r w:rsidRPr="003520DD">
        <w:rPr>
          <w:color w:val="005B91"/>
          <w:w w:val="90"/>
          <w:lang w:val="fr-FR"/>
        </w:rPr>
        <w:t xml:space="preserve"> and </w:t>
      </w:r>
      <w:proofErr w:type="gramStart"/>
      <w:r>
        <w:rPr>
          <w:color w:val="005B91"/>
          <w:w w:val="90"/>
          <w:lang w:val="fr-FR"/>
        </w:rPr>
        <w:t>i</w:t>
      </w:r>
      <w:r w:rsidRPr="003520DD">
        <w:rPr>
          <w:color w:val="005B91"/>
          <w:w w:val="90"/>
          <w:lang w:val="fr-FR"/>
        </w:rPr>
        <w:t>nfluence:</w:t>
      </w:r>
      <w:proofErr w:type="gramEnd"/>
    </w:p>
    <w:p w14:paraId="573AF476" w14:textId="39EEE60E" w:rsidR="003520DD" w:rsidRPr="003520DD" w:rsidRDefault="003520DD" w:rsidP="003520DD">
      <w:pPr>
        <w:pStyle w:val="Titre2"/>
        <w:numPr>
          <w:ilvl w:val="0"/>
          <w:numId w:val="7"/>
        </w:numPr>
        <w:tabs>
          <w:tab w:val="clear" w:pos="720"/>
        </w:tabs>
        <w:spacing w:before="247"/>
        <w:ind w:left="0" w:right="802" w:firstLine="0"/>
        <w:rPr>
          <w:b w:val="0"/>
          <w:bCs w:val="0"/>
          <w:color w:val="005B91"/>
          <w:w w:val="90"/>
        </w:rPr>
      </w:pPr>
      <w:r w:rsidRPr="003520DD">
        <w:rPr>
          <w:b w:val="0"/>
          <w:bCs w:val="0"/>
          <w:color w:val="005B91"/>
          <w:w w:val="90"/>
        </w:rPr>
        <w:t>Contribute to shaping European policies: </w:t>
      </w:r>
      <w:r>
        <w:rPr>
          <w:b w:val="0"/>
          <w:bCs w:val="0"/>
          <w:color w:val="005B91"/>
          <w:w w:val="90"/>
        </w:rPr>
        <w:t>p</w:t>
      </w:r>
      <w:r w:rsidRPr="003520DD">
        <w:rPr>
          <w:b w:val="0"/>
          <w:bCs w:val="0"/>
          <w:color w:val="005B91"/>
          <w:w w:val="90"/>
        </w:rPr>
        <w:t xml:space="preserve">articipate in </w:t>
      </w:r>
      <w:proofErr w:type="gramStart"/>
      <w:r w:rsidRPr="003520DD">
        <w:rPr>
          <w:b w:val="0"/>
          <w:bCs w:val="0"/>
          <w:color w:val="005B91"/>
          <w:w w:val="90"/>
        </w:rPr>
        <w:t>LE.MO.N.</w:t>
      </w:r>
      <w:proofErr w:type="gramEnd"/>
      <w:r w:rsidRPr="003520DD">
        <w:rPr>
          <w:b w:val="0"/>
          <w:bCs w:val="0"/>
          <w:color w:val="005B91"/>
          <w:w w:val="90"/>
        </w:rPr>
        <w:t>'s advocacy efforts to influence policy decisions related to youth mobility, education, and sustainable development.</w:t>
      </w:r>
    </w:p>
    <w:p w14:paraId="0BC12F2F" w14:textId="562F810B" w:rsidR="003520DD" w:rsidRPr="003520DD" w:rsidRDefault="003520DD" w:rsidP="003520DD">
      <w:pPr>
        <w:pStyle w:val="Titre2"/>
        <w:numPr>
          <w:ilvl w:val="0"/>
          <w:numId w:val="7"/>
        </w:numPr>
        <w:tabs>
          <w:tab w:val="clear" w:pos="720"/>
        </w:tabs>
        <w:spacing w:before="247"/>
        <w:ind w:left="0" w:right="802" w:firstLine="0"/>
        <w:rPr>
          <w:b w:val="0"/>
          <w:bCs w:val="0"/>
          <w:color w:val="005B91"/>
          <w:w w:val="90"/>
        </w:rPr>
      </w:pPr>
      <w:r w:rsidRPr="003520DD">
        <w:rPr>
          <w:b w:val="0"/>
          <w:bCs w:val="0"/>
          <w:color w:val="005B91"/>
          <w:w w:val="90"/>
        </w:rPr>
        <w:t>Amplify your voice: </w:t>
      </w:r>
      <w:r>
        <w:rPr>
          <w:b w:val="0"/>
          <w:bCs w:val="0"/>
          <w:color w:val="005B91"/>
          <w:w w:val="90"/>
        </w:rPr>
        <w:t>j</w:t>
      </w:r>
      <w:r w:rsidRPr="003520DD">
        <w:rPr>
          <w:b w:val="0"/>
          <w:bCs w:val="0"/>
          <w:color w:val="005B91"/>
          <w:w w:val="90"/>
        </w:rPr>
        <w:t>oin a collective voice advocating for the needs and aspirations of young people in Europe.</w:t>
      </w:r>
    </w:p>
    <w:p w14:paraId="0D3BC929" w14:textId="12F9ADBC" w:rsidR="003520DD" w:rsidRPr="003520DD" w:rsidRDefault="003520DD" w:rsidP="003520DD">
      <w:pPr>
        <w:pStyle w:val="Titre2"/>
        <w:numPr>
          <w:ilvl w:val="0"/>
          <w:numId w:val="7"/>
        </w:numPr>
        <w:tabs>
          <w:tab w:val="clear" w:pos="720"/>
        </w:tabs>
        <w:spacing w:before="247"/>
        <w:ind w:left="0" w:right="802" w:firstLine="0"/>
        <w:rPr>
          <w:b w:val="0"/>
          <w:bCs w:val="0"/>
          <w:color w:val="005B91"/>
          <w:w w:val="90"/>
        </w:rPr>
      </w:pPr>
      <w:r w:rsidRPr="003520DD">
        <w:rPr>
          <w:b w:val="0"/>
          <w:bCs w:val="0"/>
          <w:color w:val="005B91"/>
          <w:w w:val="90"/>
        </w:rPr>
        <w:t>Stay informed: </w:t>
      </w:r>
      <w:r>
        <w:rPr>
          <w:b w:val="0"/>
          <w:bCs w:val="0"/>
          <w:color w:val="005B91"/>
          <w:w w:val="90"/>
        </w:rPr>
        <w:t>a</w:t>
      </w:r>
      <w:r w:rsidRPr="003520DD">
        <w:rPr>
          <w:b w:val="0"/>
          <w:bCs w:val="0"/>
          <w:color w:val="005B91"/>
          <w:w w:val="90"/>
        </w:rPr>
        <w:t>ccess the latest information and analysis on European policies and initiatives related to youth and education.</w:t>
      </w:r>
    </w:p>
    <w:p w14:paraId="49A0EE61" w14:textId="77777777" w:rsidR="003520DD" w:rsidRPr="003520DD" w:rsidRDefault="003520DD" w:rsidP="003520DD">
      <w:pPr>
        <w:pStyle w:val="Titre2"/>
        <w:spacing w:before="247"/>
        <w:ind w:left="0" w:right="802"/>
        <w:rPr>
          <w:color w:val="005B91"/>
          <w:w w:val="90"/>
        </w:rPr>
      </w:pPr>
      <w:r w:rsidRPr="003520DD">
        <w:rPr>
          <w:color w:val="005B91"/>
          <w:w w:val="90"/>
        </w:rPr>
        <w:t xml:space="preserve">By joining </w:t>
      </w:r>
      <w:proofErr w:type="gramStart"/>
      <w:r w:rsidRPr="003520DD">
        <w:rPr>
          <w:color w:val="005B91"/>
          <w:w w:val="90"/>
        </w:rPr>
        <w:t>LE.MO.N.</w:t>
      </w:r>
      <w:proofErr w:type="gramEnd"/>
      <w:r w:rsidRPr="003520DD">
        <w:rPr>
          <w:color w:val="005B91"/>
          <w:w w:val="90"/>
        </w:rPr>
        <w:t>, your organization becomes part of a dynamic and supportive network dedicated to empowering young people and building a stronger, more sustainable Europe.</w:t>
      </w:r>
    </w:p>
    <w:p w14:paraId="3531E27E" w14:textId="77777777" w:rsidR="0020529C" w:rsidRDefault="0020529C" w:rsidP="003520DD">
      <w:pPr>
        <w:pStyle w:val="Corpsdetexte"/>
        <w:ind w:right="802"/>
      </w:pPr>
    </w:p>
    <w:p w14:paraId="55CAB910" w14:textId="77777777" w:rsidR="0020529C" w:rsidRDefault="0020529C" w:rsidP="003520DD">
      <w:pPr>
        <w:pStyle w:val="Corpsdetexte"/>
        <w:spacing w:before="219"/>
        <w:ind w:right="802"/>
      </w:pPr>
    </w:p>
    <w:p w14:paraId="5D2A8AFB" w14:textId="384281F5" w:rsidR="0020529C" w:rsidRDefault="00000000" w:rsidP="003520DD">
      <w:pPr>
        <w:pStyle w:val="Titre1"/>
        <w:tabs>
          <w:tab w:val="left" w:pos="9758"/>
        </w:tabs>
        <w:ind w:left="0" w:right="802"/>
        <w:rPr>
          <w:u w:val="none"/>
        </w:rPr>
      </w:pPr>
      <w:r>
        <w:rPr>
          <w:color w:val="005B91"/>
          <w:spacing w:val="-30"/>
          <w:w w:val="90"/>
          <w:u w:val="thick" w:color="FAB900"/>
        </w:rPr>
        <w:t xml:space="preserve"> </w:t>
      </w:r>
      <w:r>
        <w:rPr>
          <w:color w:val="005B91"/>
          <w:w w:val="90"/>
          <w:u w:val="thick" w:color="FAB900"/>
        </w:rPr>
        <w:t>Membership</w:t>
      </w:r>
      <w:r>
        <w:rPr>
          <w:color w:val="005B91"/>
          <w:spacing w:val="10"/>
          <w:u w:val="thick" w:color="FAB900"/>
        </w:rPr>
        <w:t xml:space="preserve"> </w:t>
      </w:r>
      <w:r w:rsidR="003520DD">
        <w:rPr>
          <w:color w:val="005B91"/>
          <w:spacing w:val="-2"/>
          <w:u w:val="thick" w:color="FAB900"/>
        </w:rPr>
        <w:t>commitments into actions</w:t>
      </w:r>
      <w:r>
        <w:rPr>
          <w:color w:val="005B91"/>
          <w:u w:val="thick" w:color="FAB900"/>
        </w:rPr>
        <w:tab/>
      </w:r>
    </w:p>
    <w:p w14:paraId="2C6128BC" w14:textId="77777777" w:rsidR="003520DD" w:rsidRDefault="003520DD" w:rsidP="003520DD"/>
    <w:p w14:paraId="66074382" w14:textId="66537FF8" w:rsidR="003520DD" w:rsidRDefault="003520DD" w:rsidP="003520DD">
      <w:r w:rsidRPr="005B702A">
        <w:t xml:space="preserve">The </w:t>
      </w:r>
      <w:proofErr w:type="gramStart"/>
      <w:r w:rsidRPr="005B702A">
        <w:t>LE.MO.N.</w:t>
      </w:r>
      <w:proofErr w:type="gramEnd"/>
      <w:r w:rsidRPr="005B702A">
        <w:t xml:space="preserve"> manifesto is a strong commitment to youth mobility and education about Europe, with a focus on sustainability. </w:t>
      </w:r>
    </w:p>
    <w:p w14:paraId="3FB5B894" w14:textId="04831A19" w:rsidR="003520DD" w:rsidRDefault="003520DD" w:rsidP="003520DD">
      <w:r w:rsidRPr="005B702A">
        <w:t>To ensure this manifesto isn't just empty words, the network members need to translate these commitments into concrete actions</w:t>
      </w:r>
    </w:p>
    <w:p w14:paraId="3976E440" w14:textId="77777777" w:rsidR="003520DD" w:rsidRPr="005B702A" w:rsidRDefault="003520DD" w:rsidP="003520DD"/>
    <w:p w14:paraId="211F46F7" w14:textId="77777777" w:rsidR="003520DD" w:rsidRPr="005B702A" w:rsidRDefault="003520DD" w:rsidP="003520DD">
      <w:r w:rsidRPr="005B702A">
        <w:rPr>
          <w:b/>
          <w:bCs/>
        </w:rPr>
        <w:t>1. Develop accessible and inclusive mobility programs:</w:t>
      </w:r>
    </w:p>
    <w:p w14:paraId="47F231CB" w14:textId="1BF8F3BB" w:rsidR="003520DD" w:rsidRPr="005B702A" w:rsidRDefault="003520DD" w:rsidP="003520DD">
      <w:pPr>
        <w:widowControl/>
        <w:numPr>
          <w:ilvl w:val="0"/>
          <w:numId w:val="10"/>
        </w:numPr>
        <w:autoSpaceDE/>
        <w:autoSpaceDN/>
      </w:pPr>
      <w:r w:rsidRPr="005B702A">
        <w:rPr>
          <w:b/>
          <w:bCs/>
        </w:rPr>
        <w:t>Diversify the offer:</w:t>
      </w:r>
      <w:r w:rsidRPr="005B702A">
        <w:t> </w:t>
      </w:r>
      <w:r w:rsidR="00452AD2">
        <w:t>o</w:t>
      </w:r>
      <w:r w:rsidRPr="005B702A">
        <w:t>ffer a variety of formats (internships, volunteering, exchanges, training courses) to meet the needs and aspirations of all young people, including those with fewer opportunities.</w:t>
      </w:r>
    </w:p>
    <w:p w14:paraId="316D1E33" w14:textId="149FFDC8" w:rsidR="003520DD" w:rsidRPr="005B702A" w:rsidRDefault="003520DD" w:rsidP="003520DD">
      <w:pPr>
        <w:widowControl/>
        <w:numPr>
          <w:ilvl w:val="0"/>
          <w:numId w:val="10"/>
        </w:numPr>
        <w:autoSpaceDE/>
        <w:autoSpaceDN/>
      </w:pPr>
      <w:r w:rsidRPr="005B702A">
        <w:rPr>
          <w:b/>
          <w:bCs/>
        </w:rPr>
        <w:t>Facilitate access:</w:t>
      </w:r>
      <w:r w:rsidRPr="005B702A">
        <w:t> </w:t>
      </w:r>
      <w:r w:rsidR="00452AD2">
        <w:t>m</w:t>
      </w:r>
      <w:r w:rsidRPr="005B702A">
        <w:t>inimize financial and administrative barriers (scholarships, mobility grants, personalized support) to allow all young people to participate, regardless of their social background.</w:t>
      </w:r>
    </w:p>
    <w:p w14:paraId="422C621E" w14:textId="65581ECB" w:rsidR="003520DD" w:rsidRDefault="003520DD" w:rsidP="003520DD">
      <w:pPr>
        <w:widowControl/>
        <w:numPr>
          <w:ilvl w:val="0"/>
          <w:numId w:val="10"/>
        </w:numPr>
        <w:autoSpaceDE/>
        <w:autoSpaceDN/>
      </w:pPr>
      <w:r w:rsidRPr="005B702A">
        <w:rPr>
          <w:b/>
          <w:bCs/>
        </w:rPr>
        <w:t>Integrate the environmental dimension:</w:t>
      </w:r>
      <w:r w:rsidRPr="005B702A">
        <w:t> </w:t>
      </w:r>
      <w:r w:rsidR="00452AD2">
        <w:t>f</w:t>
      </w:r>
      <w:r w:rsidRPr="005B702A">
        <w:t>avor sustainable modes of transport (train, carpooling), raise awareness among young people about eco-responsibility, and promote environmentally friendly travel practices.</w:t>
      </w:r>
    </w:p>
    <w:p w14:paraId="3BBCFFB3" w14:textId="77777777" w:rsidR="003520DD" w:rsidRPr="005B702A" w:rsidRDefault="003520DD" w:rsidP="003520DD">
      <w:pPr>
        <w:ind w:left="720"/>
      </w:pPr>
    </w:p>
    <w:p w14:paraId="5CAA57F5" w14:textId="77777777" w:rsidR="003520DD" w:rsidRPr="005B702A" w:rsidRDefault="003520DD" w:rsidP="003520DD">
      <w:r w:rsidRPr="005B702A">
        <w:rPr>
          <w:b/>
          <w:bCs/>
        </w:rPr>
        <w:t>2. Integrate education about Europe and sustainability into all programs:</w:t>
      </w:r>
    </w:p>
    <w:p w14:paraId="0DFD3B5B" w14:textId="69DEDA9C" w:rsidR="003520DD" w:rsidRPr="005B702A" w:rsidRDefault="003520DD" w:rsidP="003520DD">
      <w:pPr>
        <w:widowControl/>
        <w:numPr>
          <w:ilvl w:val="0"/>
          <w:numId w:val="11"/>
        </w:numPr>
        <w:autoSpaceDE/>
        <w:autoSpaceDN/>
      </w:pPr>
      <w:r w:rsidRPr="005B702A">
        <w:rPr>
          <w:b/>
          <w:bCs/>
        </w:rPr>
        <w:t>Develop learning modules:</w:t>
      </w:r>
      <w:r w:rsidRPr="005B702A">
        <w:t> </w:t>
      </w:r>
      <w:r w:rsidR="00452AD2">
        <w:t>c</w:t>
      </w:r>
      <w:r w:rsidRPr="005B702A">
        <w:t>reate workshops, training courses, role-playing games, visits to European institutions to raise awareness among young people about the issues of the EU and European citizenship.</w:t>
      </w:r>
    </w:p>
    <w:p w14:paraId="46DAD45F" w14:textId="262F6AF3" w:rsidR="003520DD" w:rsidRPr="005B702A" w:rsidRDefault="003520DD" w:rsidP="003520DD">
      <w:pPr>
        <w:widowControl/>
        <w:numPr>
          <w:ilvl w:val="0"/>
          <w:numId w:val="11"/>
        </w:numPr>
        <w:autoSpaceDE/>
        <w:autoSpaceDN/>
      </w:pPr>
      <w:r w:rsidRPr="005B702A">
        <w:rPr>
          <w:b/>
          <w:bCs/>
        </w:rPr>
        <w:t>Encourage civic engagement:</w:t>
      </w:r>
      <w:r w:rsidRPr="005B702A">
        <w:t> </w:t>
      </w:r>
      <w:r w:rsidR="00452AD2">
        <w:t>o</w:t>
      </w:r>
      <w:r w:rsidRPr="005B702A">
        <w:t>rganize debates, simulations of the European Parliament, meetings with European actors to stimulate the active participation of young people.</w:t>
      </w:r>
    </w:p>
    <w:p w14:paraId="541210D5" w14:textId="5CAB342B" w:rsidR="003520DD" w:rsidRDefault="003520DD" w:rsidP="003520DD">
      <w:pPr>
        <w:widowControl/>
        <w:numPr>
          <w:ilvl w:val="0"/>
          <w:numId w:val="11"/>
        </w:numPr>
        <w:autoSpaceDE/>
        <w:autoSpaceDN/>
      </w:pPr>
      <w:r w:rsidRPr="005B702A">
        <w:rPr>
          <w:b/>
          <w:bCs/>
        </w:rPr>
        <w:t>Raise awareness about sustainability:</w:t>
      </w:r>
      <w:r w:rsidRPr="005B702A">
        <w:t> </w:t>
      </w:r>
      <w:r w:rsidR="00452AD2">
        <w:t>i</w:t>
      </w:r>
      <w:r w:rsidRPr="005B702A">
        <w:t>ntegrate environmental themes into projects (circular economy, renewable energies, biodiversity), promote sustainable lifestyles and encourage young people to engage in eco-citizen actions.</w:t>
      </w:r>
    </w:p>
    <w:p w14:paraId="541CB0CA" w14:textId="77777777" w:rsidR="003520DD" w:rsidRPr="005B702A" w:rsidRDefault="003520DD" w:rsidP="003520DD">
      <w:pPr>
        <w:ind w:left="720"/>
      </w:pPr>
    </w:p>
    <w:p w14:paraId="6BB7276C" w14:textId="77777777" w:rsidR="003520DD" w:rsidRPr="005B702A" w:rsidRDefault="003520DD" w:rsidP="003520DD">
      <w:pPr>
        <w:rPr>
          <w:lang w:val="fr-FR"/>
        </w:rPr>
      </w:pPr>
      <w:r w:rsidRPr="005B702A">
        <w:rPr>
          <w:b/>
          <w:bCs/>
          <w:lang w:val="fr-FR"/>
        </w:rPr>
        <w:t xml:space="preserve">3. </w:t>
      </w:r>
      <w:proofErr w:type="spellStart"/>
      <w:r w:rsidRPr="005B702A">
        <w:rPr>
          <w:b/>
          <w:bCs/>
          <w:lang w:val="fr-FR"/>
        </w:rPr>
        <w:t>Empower</w:t>
      </w:r>
      <w:proofErr w:type="spellEnd"/>
      <w:r w:rsidRPr="005B702A">
        <w:rPr>
          <w:b/>
          <w:bCs/>
          <w:lang w:val="fr-FR"/>
        </w:rPr>
        <w:t xml:space="preserve"> </w:t>
      </w:r>
      <w:proofErr w:type="spellStart"/>
      <w:r w:rsidRPr="005B702A">
        <w:rPr>
          <w:b/>
          <w:bCs/>
          <w:lang w:val="fr-FR"/>
        </w:rPr>
        <w:t>young</w:t>
      </w:r>
      <w:proofErr w:type="spellEnd"/>
      <w:r w:rsidRPr="005B702A">
        <w:rPr>
          <w:b/>
          <w:bCs/>
          <w:lang w:val="fr-FR"/>
        </w:rPr>
        <w:t xml:space="preserve"> </w:t>
      </w:r>
      <w:proofErr w:type="gramStart"/>
      <w:r w:rsidRPr="005B702A">
        <w:rPr>
          <w:b/>
          <w:bCs/>
          <w:lang w:val="fr-FR"/>
        </w:rPr>
        <w:t>people:</w:t>
      </w:r>
      <w:proofErr w:type="gramEnd"/>
    </w:p>
    <w:p w14:paraId="6C70459B" w14:textId="41A83853" w:rsidR="003520DD" w:rsidRPr="005B702A" w:rsidRDefault="003520DD" w:rsidP="003520DD">
      <w:pPr>
        <w:widowControl/>
        <w:numPr>
          <w:ilvl w:val="0"/>
          <w:numId w:val="12"/>
        </w:numPr>
        <w:autoSpaceDE/>
        <w:autoSpaceDN/>
      </w:pPr>
      <w:r w:rsidRPr="005B702A">
        <w:rPr>
          <w:b/>
          <w:bCs/>
        </w:rPr>
        <w:t>Support youth-led initiatives:</w:t>
      </w:r>
      <w:r w:rsidRPr="005B702A">
        <w:t> </w:t>
      </w:r>
      <w:r w:rsidR="00452AD2">
        <w:t>s</w:t>
      </w:r>
      <w:r w:rsidRPr="005B702A">
        <w:t>upport projects led by young people, encourage self-organization and engagement in local or European actions.</w:t>
      </w:r>
    </w:p>
    <w:p w14:paraId="2A2B3063" w14:textId="0E0AC195" w:rsidR="003520DD" w:rsidRPr="005B702A" w:rsidRDefault="003520DD" w:rsidP="003520DD">
      <w:pPr>
        <w:widowControl/>
        <w:numPr>
          <w:ilvl w:val="0"/>
          <w:numId w:val="12"/>
        </w:numPr>
        <w:autoSpaceDE/>
        <w:autoSpaceDN/>
      </w:pPr>
      <w:r w:rsidRPr="005B702A">
        <w:rPr>
          <w:b/>
          <w:bCs/>
        </w:rPr>
        <w:t>Promote participation:</w:t>
      </w:r>
      <w:r w:rsidRPr="005B702A">
        <w:t> </w:t>
      </w:r>
      <w:r w:rsidR="00452AD2">
        <w:t>e</w:t>
      </w:r>
      <w:r w:rsidRPr="005B702A">
        <w:t>ncourage young people to express themselves, take initiatives and participate in decision-making processes within the network and in society.</w:t>
      </w:r>
    </w:p>
    <w:p w14:paraId="55EC2127" w14:textId="2162CE23" w:rsidR="003520DD" w:rsidRDefault="003520DD" w:rsidP="003520DD">
      <w:pPr>
        <w:widowControl/>
        <w:numPr>
          <w:ilvl w:val="0"/>
          <w:numId w:val="12"/>
        </w:numPr>
        <w:autoSpaceDE/>
        <w:autoSpaceDN/>
      </w:pPr>
      <w:r w:rsidRPr="005B702A">
        <w:rPr>
          <w:b/>
          <w:bCs/>
        </w:rPr>
        <w:t>Develop critical thinking:</w:t>
      </w:r>
      <w:r w:rsidRPr="005B702A">
        <w:t> </w:t>
      </w:r>
      <w:r w:rsidR="00452AD2">
        <w:t>g</w:t>
      </w:r>
      <w:r w:rsidRPr="005B702A">
        <w:t>ive young people the tools to analyze information, deconstruct stereotypes and form their own opinions about Europe and contemporary issues.</w:t>
      </w:r>
    </w:p>
    <w:p w14:paraId="5EC0B12E" w14:textId="77777777" w:rsidR="003520DD" w:rsidRPr="005B702A" w:rsidRDefault="003520DD" w:rsidP="003520DD"/>
    <w:p w14:paraId="215A0DA6" w14:textId="77777777" w:rsidR="003520DD" w:rsidRPr="005B702A" w:rsidRDefault="003520DD" w:rsidP="003520DD">
      <w:r w:rsidRPr="005B702A">
        <w:rPr>
          <w:b/>
          <w:bCs/>
        </w:rPr>
        <w:t>4. Advocate for policies in favor of mobility, education about Europe and sustainability:</w:t>
      </w:r>
    </w:p>
    <w:p w14:paraId="16CA6E47" w14:textId="7620469B" w:rsidR="003520DD" w:rsidRPr="005B702A" w:rsidRDefault="003520DD" w:rsidP="003520DD">
      <w:pPr>
        <w:widowControl/>
        <w:numPr>
          <w:ilvl w:val="0"/>
          <w:numId w:val="13"/>
        </w:numPr>
        <w:autoSpaceDE/>
        <w:autoSpaceDN/>
      </w:pPr>
      <w:r w:rsidRPr="005B702A">
        <w:rPr>
          <w:b/>
          <w:bCs/>
        </w:rPr>
        <w:t>Raise awareness among decision-makers:</w:t>
      </w:r>
      <w:r w:rsidRPr="005B702A">
        <w:t> </w:t>
      </w:r>
      <w:r w:rsidR="00452AD2">
        <w:t>c</w:t>
      </w:r>
      <w:r w:rsidRPr="005B702A">
        <w:t>ommunicate the importance of mobility and education about Europe to institutions and political actors.</w:t>
      </w:r>
    </w:p>
    <w:p w14:paraId="6EF54C84" w14:textId="24B6BDAB" w:rsidR="003520DD" w:rsidRPr="005B702A" w:rsidRDefault="003520DD" w:rsidP="003520DD">
      <w:pPr>
        <w:widowControl/>
        <w:numPr>
          <w:ilvl w:val="0"/>
          <w:numId w:val="13"/>
        </w:numPr>
        <w:autoSpaceDE/>
        <w:autoSpaceDN/>
      </w:pPr>
      <w:r w:rsidRPr="005B702A">
        <w:rPr>
          <w:b/>
          <w:bCs/>
        </w:rPr>
        <w:t>Participate in consultations:</w:t>
      </w:r>
      <w:r w:rsidRPr="005B702A">
        <w:t> </w:t>
      </w:r>
      <w:r w:rsidR="00452AD2">
        <w:t>c</w:t>
      </w:r>
      <w:r w:rsidRPr="005B702A">
        <w:t>ontribute to debates and consultations on European policies on youth, education and sustainable development.</w:t>
      </w:r>
    </w:p>
    <w:p w14:paraId="53856308" w14:textId="68FDA466" w:rsidR="003520DD" w:rsidRDefault="003520DD" w:rsidP="003520DD">
      <w:pPr>
        <w:widowControl/>
        <w:numPr>
          <w:ilvl w:val="0"/>
          <w:numId w:val="13"/>
        </w:numPr>
        <w:autoSpaceDE/>
        <w:autoSpaceDN/>
      </w:pPr>
      <w:r w:rsidRPr="005B702A">
        <w:rPr>
          <w:b/>
          <w:bCs/>
        </w:rPr>
        <w:t>Create alliances:</w:t>
      </w:r>
      <w:r w:rsidRPr="005B702A">
        <w:t> </w:t>
      </w:r>
      <w:r w:rsidR="00452AD2">
        <w:t>n</w:t>
      </w:r>
      <w:r w:rsidRPr="005B702A">
        <w:t>etwork with other youth organizations, European institutions and civil society actors to strengthen the impact of advocacy actions.</w:t>
      </w:r>
    </w:p>
    <w:p w14:paraId="305F4D56" w14:textId="07DF2F2C" w:rsidR="00452AD2" w:rsidRDefault="00452AD2" w:rsidP="003520DD">
      <w:pPr>
        <w:widowControl/>
        <w:numPr>
          <w:ilvl w:val="0"/>
          <w:numId w:val="13"/>
        </w:numPr>
        <w:autoSpaceDE/>
        <w:autoSpaceDN/>
      </w:pPr>
      <w:r>
        <w:rPr>
          <w:b/>
          <w:bCs/>
        </w:rPr>
        <w:t>Make known LEMON:</w:t>
      </w:r>
      <w:r>
        <w:t xml:space="preserve"> communicate and make visible your membership to the LEMON network</w:t>
      </w:r>
    </w:p>
    <w:p w14:paraId="19EFED3B" w14:textId="18214D14" w:rsidR="00452AD2" w:rsidRDefault="00452AD2" w:rsidP="003520DD">
      <w:pPr>
        <w:widowControl/>
        <w:numPr>
          <w:ilvl w:val="0"/>
          <w:numId w:val="13"/>
        </w:numPr>
        <w:autoSpaceDE/>
        <w:autoSpaceDN/>
      </w:pPr>
      <w:r>
        <w:rPr>
          <w:b/>
          <w:bCs/>
        </w:rPr>
        <w:t xml:space="preserve">Communicate about your </w:t>
      </w:r>
      <w:proofErr w:type="gramStart"/>
      <w:r>
        <w:rPr>
          <w:b/>
          <w:bCs/>
        </w:rPr>
        <w:t>actions :</w:t>
      </w:r>
      <w:proofErr w:type="gramEnd"/>
      <w:r>
        <w:t xml:space="preserve"> inform the LEMON secretariat about your actions and participate to make the network greater</w:t>
      </w:r>
    </w:p>
    <w:p w14:paraId="57907932" w14:textId="77777777" w:rsidR="003520DD" w:rsidRDefault="003520DD" w:rsidP="003520DD">
      <w:pPr>
        <w:pStyle w:val="Corpsdetexte"/>
        <w:spacing w:before="262" w:line="367" w:lineRule="auto"/>
        <w:ind w:right="802"/>
        <w:jc w:val="both"/>
        <w:rPr>
          <w:spacing w:val="-2"/>
        </w:rPr>
      </w:pPr>
    </w:p>
    <w:p w14:paraId="2636BD32" w14:textId="77777777" w:rsidR="003520DD" w:rsidRDefault="003520DD" w:rsidP="003520DD">
      <w:pPr>
        <w:pStyle w:val="Corpsdetexte"/>
        <w:spacing w:before="262" w:line="367" w:lineRule="auto"/>
        <w:ind w:right="802"/>
        <w:jc w:val="both"/>
        <w:rPr>
          <w:spacing w:val="-2"/>
        </w:rPr>
      </w:pPr>
    </w:p>
    <w:p w14:paraId="68B2541D" w14:textId="77777777" w:rsidR="00452AD2" w:rsidRDefault="00452AD2" w:rsidP="003520DD">
      <w:pPr>
        <w:pStyle w:val="Corpsdetexte"/>
        <w:spacing w:before="262" w:line="367" w:lineRule="auto"/>
        <w:ind w:right="802"/>
        <w:jc w:val="both"/>
        <w:rPr>
          <w:spacing w:val="-2"/>
        </w:rPr>
      </w:pPr>
    </w:p>
    <w:p w14:paraId="5EC3118F" w14:textId="77777777" w:rsidR="003520DD" w:rsidRDefault="003520DD" w:rsidP="003520DD">
      <w:pPr>
        <w:pStyle w:val="Corpsdetexte"/>
        <w:spacing w:before="262" w:line="367" w:lineRule="auto"/>
        <w:ind w:right="802"/>
        <w:jc w:val="both"/>
        <w:rPr>
          <w:spacing w:val="-2"/>
        </w:rPr>
      </w:pPr>
    </w:p>
    <w:p w14:paraId="285F69BA" w14:textId="77777777" w:rsidR="003520DD" w:rsidRDefault="003520DD" w:rsidP="003520DD">
      <w:pPr>
        <w:pStyle w:val="Corpsdetexte"/>
        <w:spacing w:before="262" w:line="367" w:lineRule="auto"/>
        <w:ind w:right="802"/>
        <w:jc w:val="both"/>
        <w:rPr>
          <w:spacing w:val="-2"/>
        </w:rPr>
      </w:pPr>
    </w:p>
    <w:p w14:paraId="0AA3EACD" w14:textId="115BDB02" w:rsidR="00452AD2" w:rsidRDefault="00452AD2" w:rsidP="00452AD2">
      <w:pPr>
        <w:pStyle w:val="Titre1"/>
        <w:tabs>
          <w:tab w:val="left" w:pos="9758"/>
        </w:tabs>
        <w:ind w:left="0" w:right="802"/>
        <w:rPr>
          <w:u w:val="none"/>
        </w:rPr>
      </w:pPr>
      <w:r>
        <w:rPr>
          <w:color w:val="005B91"/>
          <w:w w:val="90"/>
          <w:u w:val="thick" w:color="FAB900"/>
        </w:rPr>
        <w:t>Membership</w:t>
      </w:r>
      <w:r>
        <w:rPr>
          <w:color w:val="005B91"/>
          <w:spacing w:val="10"/>
          <w:u w:val="thick" w:color="FAB900"/>
        </w:rPr>
        <w:t xml:space="preserve"> </w:t>
      </w:r>
      <w:proofErr w:type="spellStart"/>
      <w:r>
        <w:rPr>
          <w:color w:val="005B91"/>
          <w:spacing w:val="-2"/>
          <w:u w:val="thick" w:color="FAB900"/>
        </w:rPr>
        <w:t>criterias</w:t>
      </w:r>
      <w:proofErr w:type="spellEnd"/>
      <w:r>
        <w:rPr>
          <w:color w:val="005B91"/>
          <w:u w:val="thick" w:color="FAB900"/>
        </w:rPr>
        <w:tab/>
      </w:r>
    </w:p>
    <w:p w14:paraId="0C877000" w14:textId="77777777" w:rsidR="0020529C" w:rsidRDefault="0020529C" w:rsidP="003520DD">
      <w:pPr>
        <w:pStyle w:val="Corpsdetexte"/>
        <w:ind w:right="802"/>
      </w:pPr>
    </w:p>
    <w:p w14:paraId="237DB26F" w14:textId="77777777" w:rsidR="00B31393" w:rsidRPr="00B31393" w:rsidRDefault="00B31393" w:rsidP="00B31393">
      <w:pPr>
        <w:pStyle w:val="Corpsdetexte"/>
        <w:spacing w:before="95"/>
        <w:ind w:right="802"/>
      </w:pPr>
      <w:proofErr w:type="gramStart"/>
      <w:r w:rsidRPr="00B31393">
        <w:rPr>
          <w:b/>
          <w:bCs/>
        </w:rPr>
        <w:t>LE.MO.N.</w:t>
      </w:r>
      <w:proofErr w:type="gramEnd"/>
      <w:r w:rsidRPr="00B31393">
        <w:rPr>
          <w:b/>
          <w:bCs/>
        </w:rPr>
        <w:t xml:space="preserve"> values diversity as a source of strength.</w:t>
      </w:r>
      <w:r w:rsidRPr="00B31393">
        <w:t> We believe that a rich tapestry of perspectives and experiences enhances our collective impact.</w:t>
      </w:r>
    </w:p>
    <w:p w14:paraId="28330293" w14:textId="77777777" w:rsidR="00B31393" w:rsidRPr="00B31393" w:rsidRDefault="00B31393" w:rsidP="00B31393">
      <w:pPr>
        <w:pStyle w:val="Corpsdetexte"/>
        <w:spacing w:before="95"/>
        <w:ind w:right="802"/>
      </w:pPr>
      <w:proofErr w:type="gramStart"/>
      <w:r w:rsidRPr="00B31393">
        <w:t>LE.MO.N.</w:t>
      </w:r>
      <w:proofErr w:type="gramEnd"/>
      <w:r w:rsidRPr="00B31393">
        <w:t xml:space="preserve"> welcomes a diverse range of organizations committed to empowering young people and fostering their active participation in building a more united, sustainable, and inclusive Europe.</w:t>
      </w:r>
    </w:p>
    <w:p w14:paraId="16D234DF" w14:textId="77777777" w:rsidR="00B31393" w:rsidRPr="00B31393" w:rsidRDefault="00B31393" w:rsidP="00B31393">
      <w:pPr>
        <w:pStyle w:val="Corpsdetexte"/>
        <w:spacing w:before="95"/>
        <w:ind w:right="802"/>
        <w:rPr>
          <w:b/>
          <w:bCs/>
        </w:rPr>
      </w:pPr>
    </w:p>
    <w:p w14:paraId="47F6885C" w14:textId="358A5456" w:rsidR="00B31393" w:rsidRPr="00B31393" w:rsidRDefault="00B31393" w:rsidP="00B31393">
      <w:pPr>
        <w:pStyle w:val="Corpsdetexte"/>
        <w:spacing w:before="95"/>
        <w:ind w:right="802"/>
      </w:pPr>
      <w:r w:rsidRPr="00B31393">
        <w:rPr>
          <w:b/>
          <w:bCs/>
        </w:rPr>
        <w:t>Our members represent a variety of:</w:t>
      </w:r>
    </w:p>
    <w:p w14:paraId="57DA0BC9" w14:textId="77777777" w:rsidR="00B31393" w:rsidRPr="00B31393" w:rsidRDefault="00B31393" w:rsidP="00B31393">
      <w:pPr>
        <w:pStyle w:val="Corpsdetexte"/>
        <w:numPr>
          <w:ilvl w:val="0"/>
          <w:numId w:val="15"/>
        </w:numPr>
        <w:spacing w:before="95"/>
        <w:ind w:right="802"/>
      </w:pPr>
      <w:r w:rsidRPr="00B31393">
        <w:rPr>
          <w:b/>
          <w:bCs/>
        </w:rPr>
        <w:t>Organizational structures:</w:t>
      </w:r>
      <w:r w:rsidRPr="00B31393">
        <w:t> From grassroots initiatives to established NGOs, national agencies, and educational institutions.</w:t>
      </w:r>
    </w:p>
    <w:p w14:paraId="6302FA1B" w14:textId="32DDAD25" w:rsidR="00B31393" w:rsidRPr="00B31393" w:rsidRDefault="00B31393" w:rsidP="00B31393">
      <w:pPr>
        <w:pStyle w:val="Corpsdetexte"/>
        <w:numPr>
          <w:ilvl w:val="0"/>
          <w:numId w:val="15"/>
        </w:numPr>
        <w:spacing w:before="95"/>
        <w:ind w:right="802"/>
      </w:pPr>
      <w:r w:rsidRPr="00B31393">
        <w:rPr>
          <w:b/>
          <w:bCs/>
        </w:rPr>
        <w:t>Areas of expertise</w:t>
      </w:r>
      <w:r>
        <w:rPr>
          <w:b/>
          <w:bCs/>
        </w:rPr>
        <w:t xml:space="preserve"> - youth work and beyond</w:t>
      </w:r>
      <w:r w:rsidRPr="00B31393">
        <w:rPr>
          <w:b/>
          <w:bCs/>
        </w:rPr>
        <w:t>:</w:t>
      </w:r>
      <w:r w:rsidRPr="00B31393">
        <w:t> Including education, training, social inclusion, environmental sustainability, and intercultural dialogue.</w:t>
      </w:r>
    </w:p>
    <w:p w14:paraId="0441C0B8" w14:textId="77777777" w:rsidR="00B31393" w:rsidRPr="00B31393" w:rsidRDefault="00B31393" w:rsidP="00B31393">
      <w:pPr>
        <w:pStyle w:val="Corpsdetexte"/>
        <w:numPr>
          <w:ilvl w:val="0"/>
          <w:numId w:val="15"/>
        </w:numPr>
        <w:spacing w:before="95"/>
        <w:ind w:right="802"/>
      </w:pPr>
      <w:r w:rsidRPr="00B31393">
        <w:rPr>
          <w:b/>
          <w:bCs/>
        </w:rPr>
        <w:t>Geographical scope:</w:t>
      </w:r>
      <w:r w:rsidRPr="00B31393">
        <w:t> Spanning across the European Union and beyond, contributing to a truly pan-European perspective.</w:t>
      </w:r>
    </w:p>
    <w:p w14:paraId="698AFD53" w14:textId="77777777" w:rsidR="00B31393" w:rsidRDefault="00B31393" w:rsidP="00B31393">
      <w:pPr>
        <w:pStyle w:val="Corpsdetexte"/>
        <w:numPr>
          <w:ilvl w:val="0"/>
          <w:numId w:val="15"/>
        </w:numPr>
        <w:spacing w:before="95"/>
        <w:ind w:right="802"/>
      </w:pPr>
      <w:r w:rsidRPr="00B31393">
        <w:rPr>
          <w:b/>
          <w:bCs/>
        </w:rPr>
        <w:t>Approaches and methodologies:</w:t>
      </w:r>
      <w:r w:rsidRPr="00B31393">
        <w:t> Encompassing a wide range of innovative and impactful approaches to youth empowerment and European engagement.</w:t>
      </w:r>
    </w:p>
    <w:p w14:paraId="4EAA313B" w14:textId="77777777" w:rsidR="00B31393" w:rsidRPr="00B31393" w:rsidRDefault="00B31393" w:rsidP="00B31393">
      <w:pPr>
        <w:pStyle w:val="Corpsdetexte"/>
        <w:spacing w:before="95"/>
        <w:ind w:left="720" w:right="802"/>
      </w:pPr>
    </w:p>
    <w:p w14:paraId="142558FC" w14:textId="66CCEA12" w:rsidR="00B31393" w:rsidRPr="00B31393" w:rsidRDefault="00B31393" w:rsidP="00B31393">
      <w:pPr>
        <w:pStyle w:val="Corpsdetexte"/>
        <w:spacing w:before="95"/>
        <w:ind w:right="802"/>
      </w:pPr>
      <w:r w:rsidRPr="00B31393">
        <w:rPr>
          <w:b/>
          <w:bCs/>
        </w:rPr>
        <w:t xml:space="preserve">To join </w:t>
      </w:r>
      <w:r>
        <w:rPr>
          <w:b/>
          <w:bCs/>
        </w:rPr>
        <w:t>LEMON</w:t>
      </w:r>
      <w:r w:rsidRPr="00B31393">
        <w:rPr>
          <w:b/>
          <w:bCs/>
        </w:rPr>
        <w:t>, your organization must:</w:t>
      </w:r>
    </w:p>
    <w:p w14:paraId="77D36A60" w14:textId="77777777" w:rsidR="00B31393" w:rsidRPr="00B31393" w:rsidRDefault="00B31393" w:rsidP="00B31393">
      <w:pPr>
        <w:pStyle w:val="Corpsdetexte"/>
        <w:numPr>
          <w:ilvl w:val="0"/>
          <w:numId w:val="16"/>
        </w:numPr>
        <w:spacing w:before="95"/>
        <w:ind w:right="802"/>
        <w:rPr>
          <w:lang w:val="fr-FR"/>
        </w:rPr>
      </w:pPr>
      <w:r w:rsidRPr="00B31393">
        <w:rPr>
          <w:b/>
          <w:bCs/>
          <w:lang w:val="fr-FR"/>
        </w:rPr>
        <w:t xml:space="preserve">Share </w:t>
      </w:r>
      <w:proofErr w:type="spellStart"/>
      <w:r w:rsidRPr="00B31393">
        <w:rPr>
          <w:b/>
          <w:bCs/>
          <w:lang w:val="fr-FR"/>
        </w:rPr>
        <w:t>our</w:t>
      </w:r>
      <w:proofErr w:type="spellEnd"/>
      <w:r w:rsidRPr="00B31393">
        <w:rPr>
          <w:b/>
          <w:bCs/>
          <w:lang w:val="fr-FR"/>
        </w:rPr>
        <w:t xml:space="preserve"> </w:t>
      </w:r>
      <w:proofErr w:type="spellStart"/>
      <w:r w:rsidRPr="00B31393">
        <w:rPr>
          <w:b/>
          <w:bCs/>
          <w:lang w:val="fr-FR"/>
        </w:rPr>
        <w:t>commitment</w:t>
      </w:r>
      <w:proofErr w:type="spellEnd"/>
      <w:r w:rsidRPr="00B31393">
        <w:rPr>
          <w:b/>
          <w:bCs/>
          <w:lang w:val="fr-FR"/>
        </w:rPr>
        <w:t xml:space="preserve"> </w:t>
      </w:r>
      <w:proofErr w:type="gramStart"/>
      <w:r w:rsidRPr="00B31393">
        <w:rPr>
          <w:b/>
          <w:bCs/>
          <w:lang w:val="fr-FR"/>
        </w:rPr>
        <w:t>to:</w:t>
      </w:r>
      <w:proofErr w:type="gramEnd"/>
    </w:p>
    <w:p w14:paraId="04A4D2E0" w14:textId="77777777" w:rsidR="00B31393" w:rsidRPr="00B31393" w:rsidRDefault="00B31393" w:rsidP="00B31393">
      <w:pPr>
        <w:pStyle w:val="Corpsdetexte"/>
        <w:numPr>
          <w:ilvl w:val="1"/>
          <w:numId w:val="16"/>
        </w:numPr>
        <w:spacing w:before="95"/>
        <w:ind w:right="802"/>
      </w:pPr>
      <w:r w:rsidRPr="00B31393">
        <w:t>Fostering youth mobility as a tool for personal and professional growth.</w:t>
      </w:r>
    </w:p>
    <w:p w14:paraId="423A815D" w14:textId="77777777" w:rsidR="00B31393" w:rsidRPr="00B31393" w:rsidRDefault="00B31393" w:rsidP="00B31393">
      <w:pPr>
        <w:pStyle w:val="Corpsdetexte"/>
        <w:numPr>
          <w:ilvl w:val="1"/>
          <w:numId w:val="16"/>
        </w:numPr>
        <w:spacing w:before="95"/>
        <w:ind w:right="802"/>
      </w:pPr>
      <w:r w:rsidRPr="00B31393">
        <w:t>Promoting education about Europe and active European citizenship.</w:t>
      </w:r>
    </w:p>
    <w:p w14:paraId="5981AA25" w14:textId="77777777" w:rsidR="00B31393" w:rsidRPr="00B31393" w:rsidRDefault="00B31393" w:rsidP="00B31393">
      <w:pPr>
        <w:pStyle w:val="Corpsdetexte"/>
        <w:numPr>
          <w:ilvl w:val="1"/>
          <w:numId w:val="16"/>
        </w:numPr>
        <w:spacing w:before="95"/>
        <w:ind w:right="802"/>
      </w:pPr>
      <w:r w:rsidRPr="00B31393">
        <w:t>Championing diversity, inclusion, and social justice.</w:t>
      </w:r>
    </w:p>
    <w:p w14:paraId="5E6933B8" w14:textId="77777777" w:rsidR="00B31393" w:rsidRPr="00B31393" w:rsidRDefault="00B31393" w:rsidP="00B31393">
      <w:pPr>
        <w:pStyle w:val="Corpsdetexte"/>
        <w:numPr>
          <w:ilvl w:val="1"/>
          <w:numId w:val="16"/>
        </w:numPr>
        <w:spacing w:before="95"/>
        <w:ind w:right="802"/>
      </w:pPr>
      <w:r w:rsidRPr="00B31393">
        <w:t>Contributing to a more sustainable future for Europe and the world.</w:t>
      </w:r>
    </w:p>
    <w:p w14:paraId="04F1F15D" w14:textId="6FA387B5" w:rsidR="00B31393" w:rsidRPr="00B31393" w:rsidRDefault="00B31393" w:rsidP="00B31393">
      <w:pPr>
        <w:pStyle w:val="Corpsdetexte"/>
        <w:numPr>
          <w:ilvl w:val="0"/>
          <w:numId w:val="16"/>
        </w:numPr>
        <w:spacing w:before="95"/>
        <w:ind w:right="802"/>
      </w:pPr>
      <w:r w:rsidRPr="00B31393">
        <w:rPr>
          <w:b/>
          <w:bCs/>
        </w:rPr>
        <w:t xml:space="preserve">Fulfill the criteria outlined in the </w:t>
      </w:r>
      <w:r>
        <w:rPr>
          <w:b/>
          <w:bCs/>
        </w:rPr>
        <w:t>LEMON</w:t>
      </w:r>
      <w:r w:rsidRPr="00B31393">
        <w:rPr>
          <w:b/>
          <w:bCs/>
        </w:rPr>
        <w:t xml:space="preserve"> </w:t>
      </w:r>
      <w:r>
        <w:rPr>
          <w:b/>
          <w:bCs/>
        </w:rPr>
        <w:t>Manifesto</w:t>
      </w:r>
      <w:r w:rsidRPr="00B31393">
        <w:rPr>
          <w:b/>
          <w:bCs/>
        </w:rPr>
        <w:t>.</w:t>
      </w:r>
    </w:p>
    <w:p w14:paraId="50C53641" w14:textId="77777777" w:rsidR="00B31393" w:rsidRPr="00B31393" w:rsidRDefault="00B31393" w:rsidP="00B31393">
      <w:pPr>
        <w:pStyle w:val="Corpsdetexte"/>
        <w:numPr>
          <w:ilvl w:val="0"/>
          <w:numId w:val="16"/>
        </w:numPr>
        <w:spacing w:before="95"/>
        <w:ind w:right="802"/>
      </w:pPr>
      <w:r w:rsidRPr="00B31393">
        <w:rPr>
          <w:b/>
          <w:bCs/>
        </w:rPr>
        <w:t>Have its headquarters in one of the EU Member States or EEA.</w:t>
      </w:r>
    </w:p>
    <w:p w14:paraId="38BF41AB" w14:textId="77777777" w:rsidR="00B31393" w:rsidRPr="00B31393" w:rsidRDefault="00B31393" w:rsidP="00B31393">
      <w:pPr>
        <w:pStyle w:val="Corpsdetexte"/>
        <w:spacing w:before="95"/>
        <w:ind w:right="802"/>
      </w:pPr>
      <w:r w:rsidRPr="00B31393">
        <w:t>We believe that by embracing diversity, we can create a stronger and more impactful network that effectively serves the needs and aspirations of young people across Europe.</w:t>
      </w:r>
    </w:p>
    <w:p w14:paraId="42E079BB" w14:textId="77777777" w:rsidR="0020529C" w:rsidRDefault="0020529C" w:rsidP="003520DD">
      <w:pPr>
        <w:pStyle w:val="Corpsdetexte"/>
        <w:spacing w:before="95"/>
        <w:ind w:right="802"/>
      </w:pPr>
    </w:p>
    <w:p w14:paraId="04533CF8" w14:textId="77777777" w:rsidR="00B31393" w:rsidRDefault="00B31393" w:rsidP="003520DD">
      <w:pPr>
        <w:pStyle w:val="Corpsdetexte"/>
        <w:spacing w:before="95"/>
        <w:ind w:right="802"/>
      </w:pPr>
    </w:p>
    <w:p w14:paraId="6EC30860" w14:textId="0CAC8D44" w:rsidR="0020529C" w:rsidRDefault="0020529C" w:rsidP="003520DD">
      <w:pPr>
        <w:spacing w:before="118"/>
        <w:ind w:right="802"/>
        <w:jc w:val="center"/>
        <w:rPr>
          <w:sz w:val="20"/>
        </w:rPr>
      </w:pPr>
    </w:p>
    <w:sectPr w:rsidR="0020529C" w:rsidSect="003520DD">
      <w:headerReference w:type="default" r:id="rId9"/>
      <w:footerReference w:type="default" r:id="rId10"/>
      <w:pgSz w:w="11910" w:h="16840"/>
      <w:pgMar w:top="1380" w:right="660" w:bottom="820" w:left="760" w:header="531" w:footer="6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513AE" w14:textId="77777777" w:rsidR="00BF7E6E" w:rsidRDefault="00BF7E6E">
      <w:r>
        <w:separator/>
      </w:r>
    </w:p>
  </w:endnote>
  <w:endnote w:type="continuationSeparator" w:id="0">
    <w:p w14:paraId="070EEC9C" w14:textId="77777777" w:rsidR="00BF7E6E" w:rsidRDefault="00BF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E7058" w14:textId="77777777" w:rsidR="0020529C" w:rsidRDefault="00000000">
    <w:pPr>
      <w:pStyle w:val="Corpsdetexte"/>
      <w:spacing w:line="14" w:lineRule="auto"/>
      <w:rPr>
        <w:sz w:val="20"/>
      </w:rPr>
    </w:pPr>
    <w:r>
      <w:rPr>
        <w:noProof/>
      </w:rPr>
      <mc:AlternateContent>
        <mc:Choice Requires="wps">
          <w:drawing>
            <wp:anchor distT="0" distB="0" distL="0" distR="0" simplePos="0" relativeHeight="251678720" behindDoc="1" locked="0" layoutInCell="1" allowOverlap="1" wp14:anchorId="35EE89D4" wp14:editId="1B2A6D99">
              <wp:simplePos x="0" y="0"/>
              <wp:positionH relativeFrom="page">
                <wp:posOffset>3702430</wp:posOffset>
              </wp:positionH>
              <wp:positionV relativeFrom="page">
                <wp:posOffset>10154763</wp:posOffset>
              </wp:positionV>
              <wp:extent cx="167640" cy="2387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238760"/>
                      </a:xfrm>
                      <a:prstGeom prst="rect">
                        <a:avLst/>
                      </a:prstGeom>
                    </wps:spPr>
                    <wps:txbx>
                      <w:txbxContent>
                        <w:p w14:paraId="5E577D1C" w14:textId="77777777" w:rsidR="0020529C" w:rsidRDefault="00000000">
                          <w:pPr>
                            <w:pStyle w:val="Corpsdetexte"/>
                            <w:spacing w:before="64"/>
                            <w:ind w:left="60"/>
                          </w:pPr>
                          <w:r>
                            <w:rPr>
                              <w:color w:val="005B91"/>
                              <w:spacing w:val="-10"/>
                            </w:rPr>
                            <w:fldChar w:fldCharType="begin"/>
                          </w:r>
                          <w:r>
                            <w:rPr>
                              <w:color w:val="005B91"/>
                              <w:spacing w:val="-10"/>
                            </w:rPr>
                            <w:instrText xml:space="preserve"> PAGE </w:instrText>
                          </w:r>
                          <w:r>
                            <w:rPr>
                              <w:color w:val="005B91"/>
                              <w:spacing w:val="-10"/>
                            </w:rPr>
                            <w:fldChar w:fldCharType="separate"/>
                          </w:r>
                          <w:r>
                            <w:rPr>
                              <w:color w:val="005B91"/>
                              <w:spacing w:val="-10"/>
                            </w:rPr>
                            <w:t>1</w:t>
                          </w:r>
                          <w:r>
                            <w:rPr>
                              <w:color w:val="005B91"/>
                              <w:spacing w:val="-10"/>
                            </w:rPr>
                            <w:fldChar w:fldCharType="end"/>
                          </w:r>
                        </w:p>
                      </w:txbxContent>
                    </wps:txbx>
                    <wps:bodyPr wrap="square" lIns="0" tIns="0" rIns="0" bIns="0" rtlCol="0">
                      <a:noAutofit/>
                    </wps:bodyPr>
                  </wps:wsp>
                </a:graphicData>
              </a:graphic>
            </wp:anchor>
          </w:drawing>
        </mc:Choice>
        <mc:Fallback>
          <w:pict>
            <v:shapetype w14:anchorId="35EE89D4" id="_x0000_t202" coordsize="21600,21600" o:spt="202" path="m,l,21600r21600,l21600,xe">
              <v:stroke joinstyle="miter"/>
              <v:path gradientshapeok="t" o:connecttype="rect"/>
            </v:shapetype>
            <v:shape id="Textbox 6" o:spid="_x0000_s1027" type="#_x0000_t202" style="position:absolute;margin-left:291.55pt;margin-top:799.6pt;width:13.2pt;height:18.8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" filled="f" stroked="f">
              <v:textbox inset="0,0,0,0">
                <w:txbxContent>
                  <w:p w14:paraId="5E577D1C" w14:textId="77777777" w:rsidR="0020529C" w:rsidRDefault="00000000">
                    <w:pPr>
                      <w:pStyle w:val="Corpsdetexte"/>
                      <w:spacing w:before="64"/>
                      <w:ind w:left="60"/>
                    </w:pPr>
                    <w:r>
                      <w:rPr>
                        <w:color w:val="005B91"/>
                        <w:spacing w:val="-10"/>
                      </w:rPr>
                      <w:fldChar w:fldCharType="begin"/>
                    </w:r>
                    <w:r>
                      <w:rPr>
                        <w:color w:val="005B91"/>
                        <w:spacing w:val="-10"/>
                      </w:rPr>
                      <w:instrText xml:space="preserve"> PAGE </w:instrText>
                    </w:r>
                    <w:r>
                      <w:rPr>
                        <w:color w:val="005B91"/>
                        <w:spacing w:val="-10"/>
                      </w:rPr>
                      <w:fldChar w:fldCharType="separate"/>
                    </w:r>
                    <w:r>
                      <w:rPr>
                        <w:color w:val="005B91"/>
                        <w:spacing w:val="-10"/>
                      </w:rPr>
                      <w:t>1</w:t>
                    </w:r>
                    <w:r>
                      <w:rPr>
                        <w:color w:val="005B91"/>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A017B" w14:textId="77777777" w:rsidR="00BF7E6E" w:rsidRDefault="00BF7E6E">
      <w:r>
        <w:separator/>
      </w:r>
    </w:p>
  </w:footnote>
  <w:footnote w:type="continuationSeparator" w:id="0">
    <w:p w14:paraId="49558CA2" w14:textId="77777777" w:rsidR="00BF7E6E" w:rsidRDefault="00BF7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D9728" w14:textId="3B6BC831" w:rsidR="0020529C" w:rsidRPr="00507097" w:rsidRDefault="0020529C">
    <w:pPr>
      <w:pStyle w:val="Corpsdetexte"/>
      <w:spacing w:line="14" w:lineRule="auto"/>
      <w:rPr>
        <w:sz w:val="20"/>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F7D87"/>
    <w:multiLevelType w:val="multilevel"/>
    <w:tmpl w:val="FE76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A215C"/>
    <w:multiLevelType w:val="multilevel"/>
    <w:tmpl w:val="1066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A34C3"/>
    <w:multiLevelType w:val="multilevel"/>
    <w:tmpl w:val="A7867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B5130"/>
    <w:multiLevelType w:val="multilevel"/>
    <w:tmpl w:val="E22A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D2465"/>
    <w:multiLevelType w:val="hybridMultilevel"/>
    <w:tmpl w:val="C1B27694"/>
    <w:lvl w:ilvl="0" w:tplc="A300AF88">
      <w:numFmt w:val="bullet"/>
      <w:lvlText w:val="•"/>
      <w:lvlJc w:val="left"/>
      <w:pPr>
        <w:ind w:left="996" w:hanging="286"/>
      </w:pPr>
      <w:rPr>
        <w:rFonts w:ascii="Arial" w:eastAsia="Arial" w:hAnsi="Arial" w:cs="Arial" w:hint="default"/>
        <w:b w:val="0"/>
        <w:bCs w:val="0"/>
        <w:i w:val="0"/>
        <w:iCs w:val="0"/>
        <w:color w:val="005B91"/>
        <w:spacing w:val="0"/>
        <w:w w:val="132"/>
        <w:sz w:val="21"/>
        <w:szCs w:val="21"/>
        <w:lang w:val="en-US" w:eastAsia="en-US" w:bidi="ar-SA"/>
      </w:rPr>
    </w:lvl>
    <w:lvl w:ilvl="1" w:tplc="8FAA0870">
      <w:numFmt w:val="bullet"/>
      <w:lvlText w:val="•"/>
      <w:lvlJc w:val="left"/>
      <w:pPr>
        <w:ind w:left="1295" w:hanging="286"/>
      </w:pPr>
      <w:rPr>
        <w:rFonts w:hint="default"/>
        <w:lang w:val="en-US" w:eastAsia="en-US" w:bidi="ar-SA"/>
      </w:rPr>
    </w:lvl>
    <w:lvl w:ilvl="2" w:tplc="04BE4392">
      <w:numFmt w:val="bullet"/>
      <w:lvlText w:val="•"/>
      <w:lvlJc w:val="left"/>
      <w:pPr>
        <w:ind w:left="1591" w:hanging="286"/>
      </w:pPr>
      <w:rPr>
        <w:rFonts w:hint="default"/>
        <w:lang w:val="en-US" w:eastAsia="en-US" w:bidi="ar-SA"/>
      </w:rPr>
    </w:lvl>
    <w:lvl w:ilvl="3" w:tplc="8E1EBAFE">
      <w:numFmt w:val="bullet"/>
      <w:lvlText w:val="•"/>
      <w:lvlJc w:val="left"/>
      <w:pPr>
        <w:ind w:left="1886" w:hanging="286"/>
      </w:pPr>
      <w:rPr>
        <w:rFonts w:hint="default"/>
        <w:lang w:val="en-US" w:eastAsia="en-US" w:bidi="ar-SA"/>
      </w:rPr>
    </w:lvl>
    <w:lvl w:ilvl="4" w:tplc="466C1FA0">
      <w:numFmt w:val="bullet"/>
      <w:lvlText w:val="•"/>
      <w:lvlJc w:val="left"/>
      <w:pPr>
        <w:ind w:left="2182" w:hanging="286"/>
      </w:pPr>
      <w:rPr>
        <w:rFonts w:hint="default"/>
        <w:lang w:val="en-US" w:eastAsia="en-US" w:bidi="ar-SA"/>
      </w:rPr>
    </w:lvl>
    <w:lvl w:ilvl="5" w:tplc="7EDC2E16">
      <w:numFmt w:val="bullet"/>
      <w:lvlText w:val="•"/>
      <w:lvlJc w:val="left"/>
      <w:pPr>
        <w:ind w:left="2478" w:hanging="286"/>
      </w:pPr>
      <w:rPr>
        <w:rFonts w:hint="default"/>
        <w:lang w:val="en-US" w:eastAsia="en-US" w:bidi="ar-SA"/>
      </w:rPr>
    </w:lvl>
    <w:lvl w:ilvl="6" w:tplc="6BD8DB3E">
      <w:numFmt w:val="bullet"/>
      <w:lvlText w:val="•"/>
      <w:lvlJc w:val="left"/>
      <w:pPr>
        <w:ind w:left="2773" w:hanging="286"/>
      </w:pPr>
      <w:rPr>
        <w:rFonts w:hint="default"/>
        <w:lang w:val="en-US" w:eastAsia="en-US" w:bidi="ar-SA"/>
      </w:rPr>
    </w:lvl>
    <w:lvl w:ilvl="7" w:tplc="7BFE65EE">
      <w:numFmt w:val="bullet"/>
      <w:lvlText w:val="•"/>
      <w:lvlJc w:val="left"/>
      <w:pPr>
        <w:ind w:left="3069" w:hanging="286"/>
      </w:pPr>
      <w:rPr>
        <w:rFonts w:hint="default"/>
        <w:lang w:val="en-US" w:eastAsia="en-US" w:bidi="ar-SA"/>
      </w:rPr>
    </w:lvl>
    <w:lvl w:ilvl="8" w:tplc="C554ACEC">
      <w:numFmt w:val="bullet"/>
      <w:lvlText w:val="•"/>
      <w:lvlJc w:val="left"/>
      <w:pPr>
        <w:ind w:left="3364" w:hanging="286"/>
      </w:pPr>
      <w:rPr>
        <w:rFonts w:hint="default"/>
        <w:lang w:val="en-US" w:eastAsia="en-US" w:bidi="ar-SA"/>
      </w:rPr>
    </w:lvl>
  </w:abstractNum>
  <w:abstractNum w:abstractNumId="5" w15:restartNumberingAfterBreak="0">
    <w:nsid w:val="2725602D"/>
    <w:multiLevelType w:val="hybridMultilevel"/>
    <w:tmpl w:val="C00ACACA"/>
    <w:lvl w:ilvl="0" w:tplc="5CBC0EC8">
      <w:numFmt w:val="bullet"/>
      <w:lvlText w:val="•"/>
      <w:lvlJc w:val="left"/>
      <w:pPr>
        <w:ind w:left="716" w:hanging="427"/>
      </w:pPr>
      <w:rPr>
        <w:rFonts w:ascii="Arial" w:eastAsia="Arial" w:hAnsi="Arial" w:cs="Arial" w:hint="default"/>
        <w:b w:val="0"/>
        <w:bCs w:val="0"/>
        <w:i w:val="0"/>
        <w:iCs w:val="0"/>
        <w:color w:val="0A5782"/>
        <w:spacing w:val="0"/>
        <w:w w:val="39"/>
        <w:sz w:val="70"/>
        <w:szCs w:val="70"/>
        <w:lang w:val="en-US" w:eastAsia="en-US" w:bidi="ar-SA"/>
      </w:rPr>
    </w:lvl>
    <w:lvl w:ilvl="1" w:tplc="806C3934">
      <w:numFmt w:val="bullet"/>
      <w:lvlText w:val="•"/>
      <w:lvlJc w:val="left"/>
      <w:pPr>
        <w:ind w:left="859" w:hanging="427"/>
      </w:pPr>
      <w:rPr>
        <w:rFonts w:hint="default"/>
        <w:lang w:val="en-US" w:eastAsia="en-US" w:bidi="ar-SA"/>
      </w:rPr>
    </w:lvl>
    <w:lvl w:ilvl="2" w:tplc="E9C4A4D0">
      <w:numFmt w:val="bullet"/>
      <w:lvlText w:val="•"/>
      <w:lvlJc w:val="left"/>
      <w:pPr>
        <w:ind w:left="999" w:hanging="427"/>
      </w:pPr>
      <w:rPr>
        <w:rFonts w:hint="default"/>
        <w:lang w:val="en-US" w:eastAsia="en-US" w:bidi="ar-SA"/>
      </w:rPr>
    </w:lvl>
    <w:lvl w:ilvl="3" w:tplc="4F7EE596">
      <w:numFmt w:val="bullet"/>
      <w:lvlText w:val="•"/>
      <w:lvlJc w:val="left"/>
      <w:pPr>
        <w:ind w:left="1139" w:hanging="427"/>
      </w:pPr>
      <w:rPr>
        <w:rFonts w:hint="default"/>
        <w:lang w:val="en-US" w:eastAsia="en-US" w:bidi="ar-SA"/>
      </w:rPr>
    </w:lvl>
    <w:lvl w:ilvl="4" w:tplc="42DA0B04">
      <w:numFmt w:val="bullet"/>
      <w:lvlText w:val="•"/>
      <w:lvlJc w:val="left"/>
      <w:pPr>
        <w:ind w:left="1279" w:hanging="427"/>
      </w:pPr>
      <w:rPr>
        <w:rFonts w:hint="default"/>
        <w:lang w:val="en-US" w:eastAsia="en-US" w:bidi="ar-SA"/>
      </w:rPr>
    </w:lvl>
    <w:lvl w:ilvl="5" w:tplc="D8106220">
      <w:numFmt w:val="bullet"/>
      <w:lvlText w:val="•"/>
      <w:lvlJc w:val="left"/>
      <w:pPr>
        <w:ind w:left="1419" w:hanging="427"/>
      </w:pPr>
      <w:rPr>
        <w:rFonts w:hint="default"/>
        <w:lang w:val="en-US" w:eastAsia="en-US" w:bidi="ar-SA"/>
      </w:rPr>
    </w:lvl>
    <w:lvl w:ilvl="6" w:tplc="E3FE4756">
      <w:numFmt w:val="bullet"/>
      <w:lvlText w:val="•"/>
      <w:lvlJc w:val="left"/>
      <w:pPr>
        <w:ind w:left="1558" w:hanging="427"/>
      </w:pPr>
      <w:rPr>
        <w:rFonts w:hint="default"/>
        <w:lang w:val="en-US" w:eastAsia="en-US" w:bidi="ar-SA"/>
      </w:rPr>
    </w:lvl>
    <w:lvl w:ilvl="7" w:tplc="FB8E2888">
      <w:numFmt w:val="bullet"/>
      <w:lvlText w:val="•"/>
      <w:lvlJc w:val="left"/>
      <w:pPr>
        <w:ind w:left="1698" w:hanging="427"/>
      </w:pPr>
      <w:rPr>
        <w:rFonts w:hint="default"/>
        <w:lang w:val="en-US" w:eastAsia="en-US" w:bidi="ar-SA"/>
      </w:rPr>
    </w:lvl>
    <w:lvl w:ilvl="8" w:tplc="64269930">
      <w:numFmt w:val="bullet"/>
      <w:lvlText w:val="•"/>
      <w:lvlJc w:val="left"/>
      <w:pPr>
        <w:ind w:left="1838" w:hanging="427"/>
      </w:pPr>
      <w:rPr>
        <w:rFonts w:hint="default"/>
        <w:lang w:val="en-US" w:eastAsia="en-US" w:bidi="ar-SA"/>
      </w:rPr>
    </w:lvl>
  </w:abstractNum>
  <w:abstractNum w:abstractNumId="6" w15:restartNumberingAfterBreak="0">
    <w:nsid w:val="3DC270C9"/>
    <w:multiLevelType w:val="hybridMultilevel"/>
    <w:tmpl w:val="6422D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B8F751A"/>
    <w:multiLevelType w:val="multilevel"/>
    <w:tmpl w:val="7F10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451CF8"/>
    <w:multiLevelType w:val="multilevel"/>
    <w:tmpl w:val="37C8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B7865"/>
    <w:multiLevelType w:val="multilevel"/>
    <w:tmpl w:val="FBD4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896898"/>
    <w:multiLevelType w:val="hybridMultilevel"/>
    <w:tmpl w:val="B5C61B4C"/>
    <w:lvl w:ilvl="0" w:tplc="B8DAF996">
      <w:numFmt w:val="bullet"/>
      <w:lvlText w:val="•"/>
      <w:lvlJc w:val="left"/>
      <w:pPr>
        <w:ind w:left="1508" w:hanging="286"/>
      </w:pPr>
      <w:rPr>
        <w:rFonts w:ascii="Arial" w:eastAsia="Arial" w:hAnsi="Arial" w:cs="Arial" w:hint="default"/>
        <w:spacing w:val="0"/>
        <w:w w:val="131"/>
        <w:lang w:val="en-US" w:eastAsia="en-US" w:bidi="ar-SA"/>
      </w:rPr>
    </w:lvl>
    <w:lvl w:ilvl="1" w:tplc="9B16447E">
      <w:numFmt w:val="bullet"/>
      <w:lvlText w:val="•"/>
      <w:lvlJc w:val="left"/>
      <w:pPr>
        <w:ind w:left="2464" w:hanging="286"/>
      </w:pPr>
      <w:rPr>
        <w:rFonts w:hint="default"/>
        <w:lang w:val="en-US" w:eastAsia="en-US" w:bidi="ar-SA"/>
      </w:rPr>
    </w:lvl>
    <w:lvl w:ilvl="2" w:tplc="23F83A0C">
      <w:numFmt w:val="bullet"/>
      <w:lvlText w:val="•"/>
      <w:lvlJc w:val="left"/>
      <w:pPr>
        <w:ind w:left="3429" w:hanging="286"/>
      </w:pPr>
      <w:rPr>
        <w:rFonts w:hint="default"/>
        <w:lang w:val="en-US" w:eastAsia="en-US" w:bidi="ar-SA"/>
      </w:rPr>
    </w:lvl>
    <w:lvl w:ilvl="3" w:tplc="44D650F4">
      <w:numFmt w:val="bullet"/>
      <w:lvlText w:val="•"/>
      <w:lvlJc w:val="left"/>
      <w:pPr>
        <w:ind w:left="4393" w:hanging="286"/>
      </w:pPr>
      <w:rPr>
        <w:rFonts w:hint="default"/>
        <w:lang w:val="en-US" w:eastAsia="en-US" w:bidi="ar-SA"/>
      </w:rPr>
    </w:lvl>
    <w:lvl w:ilvl="4" w:tplc="3396605A">
      <w:numFmt w:val="bullet"/>
      <w:lvlText w:val="•"/>
      <w:lvlJc w:val="left"/>
      <w:pPr>
        <w:ind w:left="5358" w:hanging="286"/>
      </w:pPr>
      <w:rPr>
        <w:rFonts w:hint="default"/>
        <w:lang w:val="en-US" w:eastAsia="en-US" w:bidi="ar-SA"/>
      </w:rPr>
    </w:lvl>
    <w:lvl w:ilvl="5" w:tplc="C042192E">
      <w:numFmt w:val="bullet"/>
      <w:lvlText w:val="•"/>
      <w:lvlJc w:val="left"/>
      <w:pPr>
        <w:ind w:left="6323" w:hanging="286"/>
      </w:pPr>
      <w:rPr>
        <w:rFonts w:hint="default"/>
        <w:lang w:val="en-US" w:eastAsia="en-US" w:bidi="ar-SA"/>
      </w:rPr>
    </w:lvl>
    <w:lvl w:ilvl="6" w:tplc="7CA64A50">
      <w:numFmt w:val="bullet"/>
      <w:lvlText w:val="•"/>
      <w:lvlJc w:val="left"/>
      <w:pPr>
        <w:ind w:left="7287" w:hanging="286"/>
      </w:pPr>
      <w:rPr>
        <w:rFonts w:hint="default"/>
        <w:lang w:val="en-US" w:eastAsia="en-US" w:bidi="ar-SA"/>
      </w:rPr>
    </w:lvl>
    <w:lvl w:ilvl="7" w:tplc="490A52A8">
      <w:numFmt w:val="bullet"/>
      <w:lvlText w:val="•"/>
      <w:lvlJc w:val="left"/>
      <w:pPr>
        <w:ind w:left="8252" w:hanging="286"/>
      </w:pPr>
      <w:rPr>
        <w:rFonts w:hint="default"/>
        <w:lang w:val="en-US" w:eastAsia="en-US" w:bidi="ar-SA"/>
      </w:rPr>
    </w:lvl>
    <w:lvl w:ilvl="8" w:tplc="4746CD52">
      <w:numFmt w:val="bullet"/>
      <w:lvlText w:val="•"/>
      <w:lvlJc w:val="left"/>
      <w:pPr>
        <w:ind w:left="9217" w:hanging="286"/>
      </w:pPr>
      <w:rPr>
        <w:rFonts w:hint="default"/>
        <w:lang w:val="en-US" w:eastAsia="en-US" w:bidi="ar-SA"/>
      </w:rPr>
    </w:lvl>
  </w:abstractNum>
  <w:abstractNum w:abstractNumId="11" w15:restartNumberingAfterBreak="0">
    <w:nsid w:val="612A60F5"/>
    <w:multiLevelType w:val="multilevel"/>
    <w:tmpl w:val="B730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3F57F3"/>
    <w:multiLevelType w:val="multilevel"/>
    <w:tmpl w:val="9404D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F426A3"/>
    <w:multiLevelType w:val="multilevel"/>
    <w:tmpl w:val="06B2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5527D9"/>
    <w:multiLevelType w:val="multilevel"/>
    <w:tmpl w:val="D96A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6B1AF1"/>
    <w:multiLevelType w:val="multilevel"/>
    <w:tmpl w:val="6CBC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964808">
    <w:abstractNumId w:val="4"/>
  </w:num>
  <w:num w:numId="2" w16cid:durableId="688487610">
    <w:abstractNumId w:val="10"/>
  </w:num>
  <w:num w:numId="3" w16cid:durableId="874468443">
    <w:abstractNumId w:val="5"/>
  </w:num>
  <w:num w:numId="4" w16cid:durableId="1767506402">
    <w:abstractNumId w:val="14"/>
  </w:num>
  <w:num w:numId="5" w16cid:durableId="214778918">
    <w:abstractNumId w:val="15"/>
  </w:num>
  <w:num w:numId="6" w16cid:durableId="482896655">
    <w:abstractNumId w:val="3"/>
  </w:num>
  <w:num w:numId="7" w16cid:durableId="764158547">
    <w:abstractNumId w:val="11"/>
  </w:num>
  <w:num w:numId="8" w16cid:durableId="1189683664">
    <w:abstractNumId w:val="7"/>
  </w:num>
  <w:num w:numId="9" w16cid:durableId="2144931723">
    <w:abstractNumId w:val="9"/>
  </w:num>
  <w:num w:numId="10" w16cid:durableId="1669283623">
    <w:abstractNumId w:val="13"/>
  </w:num>
  <w:num w:numId="11" w16cid:durableId="603617279">
    <w:abstractNumId w:val="12"/>
  </w:num>
  <w:num w:numId="12" w16cid:durableId="527719743">
    <w:abstractNumId w:val="8"/>
  </w:num>
  <w:num w:numId="13" w16cid:durableId="124859939">
    <w:abstractNumId w:val="0"/>
  </w:num>
  <w:num w:numId="14" w16cid:durableId="955596601">
    <w:abstractNumId w:val="6"/>
  </w:num>
  <w:num w:numId="15" w16cid:durableId="513111384">
    <w:abstractNumId w:val="1"/>
  </w:num>
  <w:num w:numId="16" w16cid:durableId="1380545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9C"/>
    <w:rsid w:val="0020529C"/>
    <w:rsid w:val="003520DD"/>
    <w:rsid w:val="00452AD2"/>
    <w:rsid w:val="00507097"/>
    <w:rsid w:val="00656DE3"/>
    <w:rsid w:val="006D6736"/>
    <w:rsid w:val="00B31393"/>
    <w:rsid w:val="00BF7E6E"/>
    <w:rsid w:val="00C40E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5BF1"/>
  <w15:docId w15:val="{077E155F-0B26-F649-866F-36A58D999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itre1">
    <w:name w:val="heading 1"/>
    <w:basedOn w:val="Normal"/>
    <w:uiPriority w:val="9"/>
    <w:qFormat/>
    <w:pPr>
      <w:ind w:left="627"/>
      <w:outlineLvl w:val="0"/>
    </w:pPr>
    <w:rPr>
      <w:b/>
      <w:bCs/>
      <w:sz w:val="28"/>
      <w:szCs w:val="28"/>
      <w:u w:val="single" w:color="000000"/>
    </w:rPr>
  </w:style>
  <w:style w:type="paragraph" w:styleId="Titre2">
    <w:name w:val="heading 2"/>
    <w:basedOn w:val="Normal"/>
    <w:uiPriority w:val="9"/>
    <w:unhideWhenUsed/>
    <w:qFormat/>
    <w:pPr>
      <w:ind w:left="656"/>
      <w:outlineLvl w:val="1"/>
    </w:pPr>
    <w:rPr>
      <w:b/>
      <w:bCs/>
      <w:sz w:val="24"/>
      <w:szCs w:val="24"/>
    </w:rPr>
  </w:style>
  <w:style w:type="paragraph" w:styleId="Titre3">
    <w:name w:val="heading 3"/>
    <w:basedOn w:val="Normal"/>
    <w:uiPriority w:val="9"/>
    <w:unhideWhenUsed/>
    <w:qFormat/>
    <w:pPr>
      <w:ind w:left="1083"/>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142"/>
      <w:ind w:left="120" w:right="896"/>
      <w:jc w:val="center"/>
    </w:pPr>
    <w:rPr>
      <w:b/>
      <w:bCs/>
      <w:sz w:val="51"/>
      <w:szCs w:val="51"/>
    </w:rPr>
  </w:style>
  <w:style w:type="paragraph" w:styleId="Paragraphedeliste">
    <w:name w:val="List Paragraph"/>
    <w:basedOn w:val="Normal"/>
    <w:uiPriority w:val="1"/>
    <w:qFormat/>
    <w:pPr>
      <w:spacing w:before="114"/>
      <w:ind w:left="1506" w:hanging="284"/>
    </w:pPr>
  </w:style>
  <w:style w:type="paragraph" w:customStyle="1" w:styleId="TableParagraph">
    <w:name w:val="Table Paragraph"/>
    <w:basedOn w:val="Normal"/>
    <w:uiPriority w:val="1"/>
    <w:qFormat/>
    <w:pPr>
      <w:spacing w:before="43"/>
    </w:pPr>
  </w:style>
  <w:style w:type="paragraph" w:styleId="En-tte">
    <w:name w:val="header"/>
    <w:basedOn w:val="Normal"/>
    <w:link w:val="En-tteCar"/>
    <w:uiPriority w:val="99"/>
    <w:unhideWhenUsed/>
    <w:rsid w:val="00507097"/>
    <w:pPr>
      <w:tabs>
        <w:tab w:val="center" w:pos="4536"/>
        <w:tab w:val="right" w:pos="9072"/>
      </w:tabs>
    </w:pPr>
  </w:style>
  <w:style w:type="character" w:customStyle="1" w:styleId="En-tteCar">
    <w:name w:val="En-tête Car"/>
    <w:basedOn w:val="Policepardfaut"/>
    <w:link w:val="En-tte"/>
    <w:uiPriority w:val="99"/>
    <w:rsid w:val="00507097"/>
    <w:rPr>
      <w:rFonts w:ascii="Arial" w:eastAsia="Arial" w:hAnsi="Arial" w:cs="Arial"/>
    </w:rPr>
  </w:style>
  <w:style w:type="paragraph" w:styleId="Pieddepage">
    <w:name w:val="footer"/>
    <w:basedOn w:val="Normal"/>
    <w:link w:val="PieddepageCar"/>
    <w:uiPriority w:val="99"/>
    <w:unhideWhenUsed/>
    <w:rsid w:val="00507097"/>
    <w:pPr>
      <w:tabs>
        <w:tab w:val="center" w:pos="4536"/>
        <w:tab w:val="right" w:pos="9072"/>
      </w:tabs>
    </w:pPr>
  </w:style>
  <w:style w:type="character" w:customStyle="1" w:styleId="PieddepageCar">
    <w:name w:val="Pied de page Car"/>
    <w:basedOn w:val="Policepardfaut"/>
    <w:link w:val="Pieddepage"/>
    <w:uiPriority w:val="99"/>
    <w:rsid w:val="0050709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738002">
      <w:bodyDiv w:val="1"/>
      <w:marLeft w:val="0"/>
      <w:marRight w:val="0"/>
      <w:marTop w:val="0"/>
      <w:marBottom w:val="0"/>
      <w:divBdr>
        <w:top w:val="none" w:sz="0" w:space="0" w:color="auto"/>
        <w:left w:val="none" w:sz="0" w:space="0" w:color="auto"/>
        <w:bottom w:val="none" w:sz="0" w:space="0" w:color="auto"/>
        <w:right w:val="none" w:sz="0" w:space="0" w:color="auto"/>
      </w:divBdr>
      <w:divsChild>
        <w:div w:id="430706976">
          <w:marLeft w:val="0"/>
          <w:marRight w:val="0"/>
          <w:marTop w:val="0"/>
          <w:marBottom w:val="0"/>
          <w:divBdr>
            <w:top w:val="none" w:sz="0" w:space="0" w:color="auto"/>
            <w:left w:val="none" w:sz="0" w:space="0" w:color="auto"/>
            <w:bottom w:val="none" w:sz="0" w:space="0" w:color="auto"/>
            <w:right w:val="none" w:sz="0" w:space="0" w:color="auto"/>
          </w:divBdr>
        </w:div>
      </w:divsChild>
    </w:div>
    <w:div w:id="739255505">
      <w:bodyDiv w:val="1"/>
      <w:marLeft w:val="0"/>
      <w:marRight w:val="0"/>
      <w:marTop w:val="0"/>
      <w:marBottom w:val="0"/>
      <w:divBdr>
        <w:top w:val="none" w:sz="0" w:space="0" w:color="auto"/>
        <w:left w:val="none" w:sz="0" w:space="0" w:color="auto"/>
        <w:bottom w:val="none" w:sz="0" w:space="0" w:color="auto"/>
        <w:right w:val="none" w:sz="0" w:space="0" w:color="auto"/>
      </w:divBdr>
      <w:divsChild>
        <w:div w:id="307516089">
          <w:marLeft w:val="0"/>
          <w:marRight w:val="0"/>
          <w:marTop w:val="0"/>
          <w:marBottom w:val="0"/>
          <w:divBdr>
            <w:top w:val="none" w:sz="0" w:space="0" w:color="auto"/>
            <w:left w:val="none" w:sz="0" w:space="0" w:color="auto"/>
            <w:bottom w:val="none" w:sz="0" w:space="0" w:color="auto"/>
            <w:right w:val="none" w:sz="0" w:space="0" w:color="auto"/>
          </w:divBdr>
        </w:div>
      </w:divsChild>
    </w:div>
    <w:div w:id="834300258">
      <w:bodyDiv w:val="1"/>
      <w:marLeft w:val="0"/>
      <w:marRight w:val="0"/>
      <w:marTop w:val="0"/>
      <w:marBottom w:val="0"/>
      <w:divBdr>
        <w:top w:val="none" w:sz="0" w:space="0" w:color="auto"/>
        <w:left w:val="none" w:sz="0" w:space="0" w:color="auto"/>
        <w:bottom w:val="none" w:sz="0" w:space="0" w:color="auto"/>
        <w:right w:val="none" w:sz="0" w:space="0" w:color="auto"/>
      </w:divBdr>
      <w:divsChild>
        <w:div w:id="1164514430">
          <w:marLeft w:val="0"/>
          <w:marRight w:val="0"/>
          <w:marTop w:val="0"/>
          <w:marBottom w:val="0"/>
          <w:divBdr>
            <w:top w:val="none" w:sz="0" w:space="0" w:color="auto"/>
            <w:left w:val="none" w:sz="0" w:space="0" w:color="auto"/>
            <w:bottom w:val="none" w:sz="0" w:space="0" w:color="auto"/>
            <w:right w:val="none" w:sz="0" w:space="0" w:color="auto"/>
          </w:divBdr>
        </w:div>
      </w:divsChild>
    </w:div>
    <w:div w:id="1470128648">
      <w:bodyDiv w:val="1"/>
      <w:marLeft w:val="0"/>
      <w:marRight w:val="0"/>
      <w:marTop w:val="0"/>
      <w:marBottom w:val="0"/>
      <w:divBdr>
        <w:top w:val="none" w:sz="0" w:space="0" w:color="auto"/>
        <w:left w:val="none" w:sz="0" w:space="0" w:color="auto"/>
        <w:bottom w:val="none" w:sz="0" w:space="0" w:color="auto"/>
        <w:right w:val="none" w:sz="0" w:space="0" w:color="auto"/>
      </w:divBdr>
      <w:divsChild>
        <w:div w:id="388384408">
          <w:marLeft w:val="0"/>
          <w:marRight w:val="0"/>
          <w:marTop w:val="0"/>
          <w:marBottom w:val="0"/>
          <w:divBdr>
            <w:top w:val="none" w:sz="0" w:space="0" w:color="auto"/>
            <w:left w:val="none" w:sz="0" w:space="0" w:color="auto"/>
            <w:bottom w:val="none" w:sz="0" w:space="0" w:color="auto"/>
            <w:right w:val="none" w:sz="0" w:space="0" w:color="auto"/>
          </w:divBdr>
        </w:div>
      </w:divsChild>
    </w:div>
    <w:div w:id="1563708213">
      <w:bodyDiv w:val="1"/>
      <w:marLeft w:val="0"/>
      <w:marRight w:val="0"/>
      <w:marTop w:val="0"/>
      <w:marBottom w:val="0"/>
      <w:divBdr>
        <w:top w:val="none" w:sz="0" w:space="0" w:color="auto"/>
        <w:left w:val="none" w:sz="0" w:space="0" w:color="auto"/>
        <w:bottom w:val="none" w:sz="0" w:space="0" w:color="auto"/>
        <w:right w:val="none" w:sz="0" w:space="0" w:color="auto"/>
      </w:divBdr>
      <w:divsChild>
        <w:div w:id="1974555906">
          <w:marLeft w:val="0"/>
          <w:marRight w:val="0"/>
          <w:marTop w:val="0"/>
          <w:marBottom w:val="0"/>
          <w:divBdr>
            <w:top w:val="none" w:sz="0" w:space="0" w:color="auto"/>
            <w:left w:val="none" w:sz="0" w:space="0" w:color="auto"/>
            <w:bottom w:val="none" w:sz="0" w:space="0" w:color="auto"/>
            <w:right w:val="none" w:sz="0" w:space="0" w:color="auto"/>
          </w:divBdr>
        </w:div>
      </w:divsChild>
    </w:div>
    <w:div w:id="1793134160">
      <w:bodyDiv w:val="1"/>
      <w:marLeft w:val="0"/>
      <w:marRight w:val="0"/>
      <w:marTop w:val="0"/>
      <w:marBottom w:val="0"/>
      <w:divBdr>
        <w:top w:val="none" w:sz="0" w:space="0" w:color="auto"/>
        <w:left w:val="none" w:sz="0" w:space="0" w:color="auto"/>
        <w:bottom w:val="none" w:sz="0" w:space="0" w:color="auto"/>
        <w:right w:val="none" w:sz="0" w:space="0" w:color="auto"/>
      </w:divBdr>
      <w:divsChild>
        <w:div w:id="17677306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1496</Words>
  <Characters>8229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Olatz Alonso</dc:creator>
  <cp:lastModifiedBy>Mathieu DECQ</cp:lastModifiedBy>
  <cp:revision>4</cp:revision>
  <dcterms:created xsi:type="dcterms:W3CDTF">2024-10-21T14:47:00Z</dcterms:created>
  <dcterms:modified xsi:type="dcterms:W3CDTF">2024-11-06T13:35:00Z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Creator">
    <vt:lpwstr>Microsoft® Word 2019</vt:lpwstr>
  </property>
  <property fmtid="{D5CDD505-2E9C-101B-9397-08002B2CF9AE}" pid="4" name="LastSaved">
    <vt:filetime>2024-10-21T00:00:00Z</vt:filetime>
  </property>
  <property fmtid="{D5CDD505-2E9C-101B-9397-08002B2CF9AE}" pid="5" name="Producer">
    <vt:lpwstr>Microsoft® Word 2019</vt:lpwstr>
  </property>
</Properties>
</file>